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600AC43">
      <w:pPr>
        <w:pStyle w:val="2"/>
        <w:jc w:val="center"/>
        <w:rPr>
          <w:rFonts w:ascii="Arial" w:hAnsi="Arial" w:eastAsia="Arial" w:cs="Arial"/>
          <w:sz w:val="36"/>
          <w:szCs w:val="36"/>
        </w:rPr>
      </w:pPr>
      <w:r>
        <w:rPr>
          <w:rFonts w:ascii="Arial" w:hAnsi="Arial" w:eastAsia="Arial" w:cs="Arial"/>
          <w:sz w:val="36"/>
          <w:szCs w:val="36"/>
        </w:rPr>
        <w:t>ROE Visual Bring</w:t>
      </w:r>
      <w:r>
        <w:rPr>
          <w:rFonts w:hint="eastAsia" w:ascii="Arial" w:hAnsi="Arial" w:cs="Arial"/>
          <w:sz w:val="36"/>
          <w:szCs w:val="36"/>
        </w:rPr>
        <w:t>s</w:t>
      </w:r>
      <w:r>
        <w:rPr>
          <w:rFonts w:ascii="Arial" w:hAnsi="Arial" w:eastAsia="Arial" w:cs="Arial"/>
          <w:sz w:val="36"/>
          <w:szCs w:val="36"/>
        </w:rPr>
        <w:t xml:space="preserve"> LED Innovations to Sound:Check </w:t>
      </w:r>
      <w:r>
        <w:rPr>
          <w:rFonts w:hint="eastAsia" w:ascii="Arial" w:hAnsi="Arial" w:eastAsia="宋体" w:cs="Arial"/>
          <w:sz w:val="36"/>
          <w:szCs w:val="36"/>
          <w:lang w:eastAsia="zh-CN"/>
        </w:rPr>
        <w:t>Xpo</w:t>
      </w:r>
      <w:r>
        <w:rPr>
          <w:rFonts w:ascii="Arial" w:hAnsi="Arial" w:eastAsia="Arial" w:cs="Arial"/>
          <w:sz w:val="36"/>
          <w:szCs w:val="36"/>
        </w:rPr>
        <w:t xml:space="preserve"> 2025</w:t>
      </w:r>
    </w:p>
    <w:p w14:paraId="5B45C3DC">
      <w:pPr>
        <w:widowControl/>
        <w:spacing w:before="280" w:after="280"/>
        <w:jc w:val="left"/>
        <w:rPr>
          <w:rFonts w:ascii="Arial" w:hAnsi="Arial" w:eastAsia="Arial" w:cs="Arial"/>
          <w:bCs/>
          <w:sz w:val="22"/>
        </w:rPr>
      </w:pPr>
      <w:r>
        <w:rPr>
          <w:rFonts w:ascii="Arial" w:hAnsi="Arial" w:eastAsia="Arial" w:cs="Arial"/>
          <w:b/>
          <w:sz w:val="22"/>
        </w:rPr>
        <w:t>Chatsworth, US (</w:t>
      </w:r>
      <w:r>
        <w:rPr>
          <w:rFonts w:hint="eastAsia" w:ascii="Arial" w:hAnsi="Arial" w:cs="Arial"/>
          <w:b/>
          <w:sz w:val="22"/>
        </w:rPr>
        <w:t>March,</w:t>
      </w:r>
      <w:r>
        <w:rPr>
          <w:rFonts w:ascii="Arial" w:hAnsi="Arial" w:eastAsia="Arial" w:cs="Arial"/>
          <w:b/>
          <w:sz w:val="22"/>
        </w:rPr>
        <w:t xml:space="preserve"> 202</w:t>
      </w:r>
      <w:r>
        <w:rPr>
          <w:rFonts w:hint="eastAsia" w:ascii="Arial" w:hAnsi="Arial" w:cs="Arial"/>
          <w:b/>
          <w:sz w:val="22"/>
        </w:rPr>
        <w:t>5</w:t>
      </w:r>
      <w:r>
        <w:rPr>
          <w:rFonts w:ascii="Arial" w:hAnsi="Arial" w:eastAsia="Arial" w:cs="Arial"/>
          <w:b/>
          <w:sz w:val="22"/>
        </w:rPr>
        <w:t xml:space="preserve">) — </w:t>
      </w:r>
      <w:r>
        <w:rPr>
          <w:rFonts w:ascii="Arial" w:hAnsi="Arial" w:eastAsia="Arial" w:cs="Arial"/>
          <w:bCs/>
          <w:sz w:val="22"/>
        </w:rPr>
        <w:t xml:space="preserve">ROE Visual returns to </w:t>
      </w:r>
      <w:r>
        <w:rPr>
          <w:rFonts w:ascii="Arial" w:hAnsi="Arial" w:eastAsia="Arial" w:cs="Arial"/>
          <w:b w:val="0"/>
          <w:bCs w:val="0"/>
          <w:sz w:val="22"/>
        </w:rPr>
        <w:t xml:space="preserve">Sound:Check </w:t>
      </w:r>
      <w:r>
        <w:rPr>
          <w:rFonts w:hint="eastAsia" w:ascii="Arial" w:hAnsi="Arial" w:eastAsia="宋体" w:cs="Arial"/>
          <w:b w:val="0"/>
          <w:bCs w:val="0"/>
          <w:sz w:val="22"/>
          <w:lang w:eastAsia="zh-CN"/>
        </w:rPr>
        <w:t>Xpo</w:t>
      </w:r>
      <w:r>
        <w:rPr>
          <w:rFonts w:ascii="Arial" w:hAnsi="Arial" w:eastAsia="Arial" w:cs="Arial"/>
          <w:b w:val="0"/>
          <w:bCs w:val="0"/>
          <w:sz w:val="22"/>
        </w:rPr>
        <w:t xml:space="preserve"> </w:t>
      </w:r>
      <w:r>
        <w:rPr>
          <w:rFonts w:ascii="Arial" w:hAnsi="Arial" w:eastAsia="Arial" w:cs="Arial"/>
          <w:bCs/>
          <w:sz w:val="22"/>
        </w:rPr>
        <w:t xml:space="preserve">after six years, reaffirming its commitment to the growing LATAM market. From </w:t>
      </w:r>
      <w:r>
        <w:rPr>
          <w:rFonts w:ascii="Arial" w:hAnsi="Arial" w:eastAsia="Arial" w:cs="Arial"/>
          <w:b/>
          <w:bCs/>
          <w:sz w:val="22"/>
        </w:rPr>
        <w:t>March 30 to April 1</w:t>
      </w:r>
      <w:r>
        <w:rPr>
          <w:rFonts w:ascii="Arial" w:hAnsi="Arial" w:eastAsia="Arial" w:cs="Arial"/>
          <w:bCs/>
          <w:sz w:val="22"/>
        </w:rPr>
        <w:t xml:space="preserve">, attendees can experience industry-leading LED screen solutions at </w:t>
      </w:r>
      <w:r>
        <w:rPr>
          <w:rFonts w:ascii="Arial" w:hAnsi="Arial" w:eastAsia="Arial" w:cs="Arial"/>
          <w:b/>
          <w:bCs/>
          <w:sz w:val="22"/>
        </w:rPr>
        <w:t>Booth #55-60</w:t>
      </w:r>
      <w:r>
        <w:rPr>
          <w:rFonts w:ascii="Arial" w:hAnsi="Arial" w:eastAsia="Arial" w:cs="Arial"/>
          <w:bCs/>
          <w:sz w:val="22"/>
        </w:rPr>
        <w:t>, where ROE Visual will showcase its most trusted and high-performance displays. As Latin America’s entertainment industry expands, ROE Visual continues to build strong relationships with major customers who rely on its cutting-edge technology for live events, festivals, and touring productions.</w:t>
      </w:r>
    </w:p>
    <w:p w14:paraId="39076BF4">
      <w:pPr>
        <w:widowControl/>
        <w:spacing w:before="280" w:after="280"/>
        <w:jc w:val="left"/>
        <w:rPr>
          <w:rFonts w:ascii="Arial" w:hAnsi="Arial" w:eastAsia="Arial" w:cs="Arial"/>
          <w:bCs/>
          <w:sz w:val="22"/>
        </w:rPr>
      </w:pPr>
      <w:r>
        <w:rPr>
          <w:rFonts w:ascii="Arial" w:hAnsi="Arial" w:eastAsia="Arial" w:cs="Arial"/>
          <w:b/>
          <w:bCs/>
          <w:sz w:val="22"/>
        </w:rPr>
        <w:t>Vanish V8T Touring – Now You See It, Now You Don’t</w:t>
      </w:r>
      <w:r>
        <w:rPr>
          <w:rFonts w:ascii="Arial" w:hAnsi="Arial" w:eastAsia="Arial" w:cs="Arial"/>
          <w:bCs/>
          <w:sz w:val="22"/>
        </w:rPr>
        <w:br w:type="textWrapping"/>
      </w:r>
      <w:r>
        <w:rPr>
          <w:rFonts w:ascii="Arial" w:hAnsi="Arial" w:eastAsia="Arial" w:cs="Arial"/>
          <w:bCs/>
          <w:sz w:val="22"/>
        </w:rPr>
        <w:t xml:space="preserve">Designed for outdoor touring and live event applications, </w:t>
      </w:r>
      <w:r>
        <w:rPr>
          <w:rFonts w:ascii="Arial" w:hAnsi="Arial" w:eastAsia="Arial" w:cs="Arial"/>
          <w:b w:val="0"/>
          <w:bCs w:val="0"/>
          <w:sz w:val="22"/>
        </w:rPr>
        <w:t xml:space="preserve">Vanish V8T </w:t>
      </w:r>
      <w:r>
        <w:rPr>
          <w:rFonts w:hint="default" w:ascii="Arial" w:hAnsi="Arial" w:eastAsia="Arial" w:cs="Arial"/>
          <w:bCs/>
          <w:sz w:val="22"/>
          <w:lang w:val="en-US"/>
        </w:rPr>
        <w:t>is the</w:t>
      </w:r>
      <w:r>
        <w:rPr>
          <w:rFonts w:ascii="Arial" w:hAnsi="Arial" w:eastAsia="Arial" w:cs="Arial"/>
          <w:bCs/>
          <w:sz w:val="22"/>
        </w:rPr>
        <w:t xml:space="preserve"> standard in transparent LED technology. Featuring </w:t>
      </w:r>
      <w:r>
        <w:rPr>
          <w:rFonts w:ascii="Arial" w:hAnsi="Arial" w:eastAsia="Arial" w:cs="Arial"/>
          <w:b/>
          <w:bCs/>
          <w:sz w:val="22"/>
        </w:rPr>
        <w:t>50% transparency</w:t>
      </w:r>
      <w:r>
        <w:rPr>
          <w:rFonts w:ascii="Arial" w:hAnsi="Arial" w:eastAsia="Arial" w:cs="Arial"/>
          <w:bCs/>
          <w:sz w:val="22"/>
        </w:rPr>
        <w:t xml:space="preserve"> and a </w:t>
      </w:r>
      <w:r>
        <w:rPr>
          <w:rFonts w:ascii="Arial" w:hAnsi="Arial" w:eastAsia="Arial" w:cs="Arial"/>
          <w:b/>
          <w:bCs/>
          <w:sz w:val="22"/>
        </w:rPr>
        <w:t>transparent GOB design</w:t>
      </w:r>
      <w:r>
        <w:rPr>
          <w:rFonts w:ascii="Arial" w:hAnsi="Arial" w:eastAsia="Arial" w:cs="Arial"/>
          <w:bCs/>
          <w:sz w:val="22"/>
        </w:rPr>
        <w:t>,</w:t>
      </w:r>
      <w:r>
        <w:rPr>
          <w:rFonts w:hint="default" w:ascii="Arial" w:hAnsi="Arial" w:eastAsia="Arial" w:cs="Arial"/>
          <w:bCs/>
          <w:sz w:val="22"/>
          <w:lang w:val="en-US"/>
        </w:rPr>
        <w:t xml:space="preserve"> </w:t>
      </w:r>
      <w:r>
        <w:rPr>
          <w:rFonts w:ascii="Arial" w:hAnsi="Arial" w:eastAsia="Arial" w:cs="Arial"/>
          <w:bCs/>
          <w:sz w:val="22"/>
        </w:rPr>
        <w:t>V8T delivers exceptional visuals while maintaining structural integrity. With specialized frames for easy handling and rapid deployment, its dedicated dolly system ensures seamless transport and efficient setup, making it the go-to solution for dynamic stage designs.</w:t>
      </w:r>
    </w:p>
    <w:p w14:paraId="17618054">
      <w:pPr>
        <w:widowControl/>
        <w:spacing w:before="280" w:after="280"/>
        <w:jc w:val="left"/>
        <w:rPr>
          <w:rFonts w:ascii="Arial" w:hAnsi="Arial" w:eastAsia="Arial" w:cs="Arial"/>
          <w:bCs/>
          <w:sz w:val="22"/>
        </w:rPr>
      </w:pPr>
      <w:r>
        <w:rPr>
          <w:rFonts w:ascii="Arial" w:hAnsi="Arial" w:eastAsia="Arial" w:cs="Arial"/>
          <w:b/>
          <w:bCs/>
          <w:sz w:val="22"/>
        </w:rPr>
        <w:t>Vanish VST – Remarkable Outdoor Versatility</w:t>
      </w:r>
      <w:r>
        <w:rPr>
          <w:rFonts w:ascii="Arial" w:hAnsi="Arial" w:eastAsia="Arial" w:cs="Arial"/>
          <w:bCs/>
          <w:sz w:val="22"/>
        </w:rPr>
        <w:br w:type="textWrapping"/>
      </w:r>
      <w:r>
        <w:rPr>
          <w:rFonts w:ascii="Arial" w:hAnsi="Arial" w:eastAsia="Arial" w:cs="Arial"/>
          <w:bCs/>
          <w:sz w:val="22"/>
        </w:rPr>
        <w:t xml:space="preserve">As part of the acclaimed Vanish series, </w:t>
      </w:r>
      <w:r>
        <w:rPr>
          <w:rFonts w:ascii="Arial" w:hAnsi="Arial" w:eastAsia="Arial" w:cs="Arial"/>
          <w:b w:val="0"/>
          <w:bCs w:val="0"/>
          <w:sz w:val="22"/>
        </w:rPr>
        <w:t>Vanish VST</w:t>
      </w:r>
      <w:r>
        <w:rPr>
          <w:rFonts w:ascii="Arial" w:hAnsi="Arial" w:eastAsia="Arial" w:cs="Arial"/>
          <w:bCs/>
          <w:sz w:val="22"/>
        </w:rPr>
        <w:t xml:space="preserve"> is a powerhouse LED panel designed to elevate any event. Engineered for </w:t>
      </w:r>
      <w:r>
        <w:rPr>
          <w:rFonts w:ascii="Arial" w:hAnsi="Arial" w:eastAsia="Arial" w:cs="Arial"/>
          <w:b w:val="0"/>
          <w:bCs w:val="0"/>
          <w:sz w:val="22"/>
        </w:rPr>
        <w:t>maximum efficiency and durability</w:t>
      </w:r>
      <w:r>
        <w:rPr>
          <w:rFonts w:ascii="Arial" w:hAnsi="Arial" w:eastAsia="Arial" w:cs="Arial"/>
          <w:bCs/>
          <w:sz w:val="22"/>
        </w:rPr>
        <w:t xml:space="preserve">, VST delivers reliable performance in </w:t>
      </w:r>
      <w:r>
        <w:rPr>
          <w:rFonts w:ascii="Arial" w:hAnsi="Arial" w:eastAsia="Arial" w:cs="Arial"/>
          <w:b/>
          <w:bCs/>
          <w:sz w:val="22"/>
        </w:rPr>
        <w:t>touring, festivals, and outdoor live experiences</w:t>
      </w:r>
      <w:r>
        <w:rPr>
          <w:rFonts w:ascii="Arial" w:hAnsi="Arial" w:eastAsia="Arial" w:cs="Arial"/>
          <w:bCs/>
          <w:sz w:val="22"/>
        </w:rPr>
        <w:t xml:space="preserve">. It’s the trusted choice for event organizers, AV rental companies, and production professionals who demand </w:t>
      </w:r>
      <w:r>
        <w:rPr>
          <w:rFonts w:ascii="Arial" w:hAnsi="Arial" w:eastAsia="Arial" w:cs="Arial"/>
          <w:b/>
          <w:bCs/>
          <w:sz w:val="22"/>
        </w:rPr>
        <w:t>premium quality, rapid deployment, and strong return on investment</w:t>
      </w:r>
      <w:r>
        <w:rPr>
          <w:rFonts w:ascii="Arial" w:hAnsi="Arial" w:eastAsia="Arial" w:cs="Arial"/>
          <w:bCs/>
          <w:sz w:val="22"/>
        </w:rPr>
        <w:t>.</w:t>
      </w:r>
    </w:p>
    <w:p w14:paraId="4D898C95">
      <w:pPr>
        <w:widowControl/>
        <w:spacing w:before="280" w:after="280"/>
        <w:jc w:val="left"/>
        <w:rPr>
          <w:rFonts w:ascii="Arial" w:hAnsi="Arial" w:eastAsia="Arial" w:cs="Arial"/>
          <w:bCs/>
          <w:sz w:val="22"/>
        </w:rPr>
      </w:pPr>
      <w:r>
        <w:rPr>
          <w:rFonts w:ascii="Arial" w:hAnsi="Arial" w:eastAsia="Arial" w:cs="Arial"/>
          <w:b/>
          <w:bCs/>
          <w:sz w:val="22"/>
        </w:rPr>
        <w:t>Graphite – Durable Meets Lightweight</w:t>
      </w:r>
      <w:r>
        <w:rPr>
          <w:rFonts w:ascii="Arial" w:hAnsi="Arial" w:eastAsia="Arial" w:cs="Arial"/>
          <w:bCs/>
          <w:sz w:val="22"/>
        </w:rPr>
        <w:br w:type="textWrapping"/>
      </w:r>
      <w:r>
        <w:rPr>
          <w:rFonts w:ascii="Arial" w:hAnsi="Arial" w:eastAsia="Arial" w:cs="Arial"/>
          <w:bCs/>
          <w:sz w:val="22"/>
        </w:rPr>
        <w:t xml:space="preserve">When building large LED walls, speed and efficiency are critical. Graphite is engineered for rapid assembly, featuring large, lightweight panels, a magnet-assisted assembly, and an innovative smart-lock system. This quick-lock mechanism reduces installation time by up to 40% compared to standard LED panels, making it the </w:t>
      </w:r>
      <w:r>
        <w:rPr>
          <w:rFonts w:hint="default" w:ascii="Arial Bold" w:hAnsi="Arial Bold" w:eastAsia="Arial" w:cs="Arial Bold"/>
          <w:b/>
          <w:bCs w:val="0"/>
          <w:sz w:val="22"/>
        </w:rPr>
        <w:t>ultimate choice</w:t>
      </w:r>
      <w:r>
        <w:rPr>
          <w:rFonts w:hint="default" w:ascii="Arial" w:hAnsi="Arial" w:eastAsia="Arial" w:cs="Arial"/>
          <w:b w:val="0"/>
          <w:bCs/>
          <w:sz w:val="22"/>
        </w:rPr>
        <w:t xml:space="preserve"> for</w:t>
      </w:r>
      <w:r>
        <w:rPr>
          <w:rFonts w:ascii="Arial" w:hAnsi="Arial" w:eastAsia="Arial" w:cs="Arial"/>
          <w:bCs/>
          <w:sz w:val="22"/>
        </w:rPr>
        <w:t xml:space="preserve"> time-sensitive productions that require </w:t>
      </w:r>
      <w:r>
        <w:rPr>
          <w:rFonts w:hint="default" w:ascii="Arial Bold" w:hAnsi="Arial Bold" w:eastAsia="Arial" w:cs="Arial Bold"/>
          <w:b/>
          <w:bCs w:val="0"/>
          <w:sz w:val="22"/>
        </w:rPr>
        <w:t>both</w:t>
      </w:r>
      <w:r>
        <w:rPr>
          <w:rFonts w:ascii="Arial" w:hAnsi="Arial" w:eastAsia="Arial" w:cs="Arial"/>
          <w:bCs/>
          <w:sz w:val="22"/>
        </w:rPr>
        <w:t xml:space="preserve"> </w:t>
      </w:r>
      <w:r>
        <w:rPr>
          <w:rFonts w:hint="default" w:ascii="Arial Bold" w:hAnsi="Arial Bold" w:eastAsia="Arial" w:cs="Arial Bold"/>
          <w:b/>
          <w:bCs w:val="0"/>
          <w:sz w:val="22"/>
        </w:rPr>
        <w:t>speed and precision</w:t>
      </w:r>
      <w:r>
        <w:rPr>
          <w:rFonts w:ascii="Arial" w:hAnsi="Arial" w:eastAsia="Arial" w:cs="Arial"/>
          <w:bCs/>
          <w:sz w:val="22"/>
        </w:rPr>
        <w:t>.</w:t>
      </w:r>
    </w:p>
    <w:p w14:paraId="146659B6">
      <w:pPr>
        <w:widowControl/>
        <w:spacing w:before="280" w:after="280"/>
        <w:jc w:val="left"/>
        <w:rPr>
          <w:rFonts w:ascii="Arial" w:hAnsi="Arial" w:eastAsia="Arial" w:cs="Arial"/>
          <w:bCs/>
          <w:sz w:val="22"/>
        </w:rPr>
      </w:pPr>
      <w:r>
        <w:rPr>
          <w:rFonts w:ascii="Arial" w:hAnsi="Arial" w:eastAsia="Arial" w:cs="Arial"/>
          <w:b/>
          <w:bCs/>
          <w:sz w:val="22"/>
        </w:rPr>
        <w:t>Transforming Live Experiences with ROE Visual</w:t>
      </w:r>
    </w:p>
    <w:p w14:paraId="44BFCD4E">
      <w:pPr>
        <w:widowControl/>
        <w:spacing w:before="280" w:after="280"/>
        <w:jc w:val="left"/>
        <w:rPr>
          <w:rFonts w:ascii="Arial" w:hAnsi="Arial" w:eastAsia="Arial" w:cs="Arial"/>
          <w:bCs/>
          <w:sz w:val="22"/>
        </w:rPr>
      </w:pPr>
      <w:r>
        <w:rPr>
          <w:rFonts w:ascii="Arial" w:hAnsi="Arial" w:eastAsia="Arial" w:cs="Arial"/>
          <w:bCs/>
          <w:sz w:val="22"/>
        </w:rPr>
        <w:t xml:space="preserve">Sound:Check </w:t>
      </w:r>
      <w:r>
        <w:rPr>
          <w:rFonts w:hint="eastAsia" w:ascii="Arial" w:hAnsi="Arial" w:eastAsia="宋体" w:cs="Arial"/>
          <w:bCs/>
          <w:sz w:val="22"/>
          <w:lang w:eastAsia="zh-CN"/>
        </w:rPr>
        <w:t>Xpo</w:t>
      </w:r>
      <w:r>
        <w:rPr>
          <w:rFonts w:ascii="Arial" w:hAnsi="Arial" w:eastAsia="Arial" w:cs="Arial"/>
          <w:bCs/>
          <w:sz w:val="22"/>
        </w:rPr>
        <w:t xml:space="preserve"> provides a unique opportunity for attendees to engage with </w:t>
      </w:r>
      <w:r>
        <w:rPr>
          <w:rFonts w:ascii="Arial" w:hAnsi="Arial" w:eastAsia="Arial" w:cs="Arial"/>
          <w:b w:val="0"/>
          <w:bCs w:val="0"/>
          <w:sz w:val="22"/>
        </w:rPr>
        <w:t>ROE Visual’s cutting-edge technology</w:t>
      </w:r>
      <w:r>
        <w:rPr>
          <w:rFonts w:ascii="Arial" w:hAnsi="Arial" w:eastAsia="Arial" w:cs="Arial"/>
          <w:bCs/>
          <w:sz w:val="22"/>
        </w:rPr>
        <w:t xml:space="preserve"> and see firsthand how these LED solutions have defined an industry. ROE Visual is also pleased to provide </w:t>
      </w:r>
      <w:r>
        <w:rPr>
          <w:rFonts w:ascii="Arial" w:hAnsi="Arial" w:eastAsia="Arial" w:cs="Arial"/>
          <w:b/>
          <w:bCs/>
          <w:sz w:val="22"/>
        </w:rPr>
        <w:t>on-site support with a dedicated Spanish-speaking team</w:t>
      </w:r>
      <w:r>
        <w:rPr>
          <w:rFonts w:ascii="Arial" w:hAnsi="Arial" w:eastAsia="Arial" w:cs="Arial"/>
          <w:bCs/>
          <w:sz w:val="22"/>
        </w:rPr>
        <w:t>, ensuring a seamless experience for all attendees.</w:t>
      </w:r>
    </w:p>
    <w:p w14:paraId="1F91046C">
      <w:pPr>
        <w:widowControl/>
        <w:spacing w:before="280" w:after="280"/>
        <w:jc w:val="left"/>
        <w:rPr>
          <w:rFonts w:ascii="Arial" w:hAnsi="Arial" w:eastAsia="Arial" w:cs="Arial"/>
          <w:bCs/>
          <w:sz w:val="22"/>
        </w:rPr>
      </w:pPr>
      <w:r>
        <w:rPr>
          <w:rFonts w:ascii="Arial" w:hAnsi="Arial" w:eastAsia="Arial" w:cs="Arial"/>
          <w:bCs/>
          <w:sz w:val="22"/>
        </w:rPr>
        <w:t xml:space="preserve">Special thanks to </w:t>
      </w:r>
      <w:r>
        <w:rPr>
          <w:rFonts w:ascii="Arial" w:hAnsi="Arial" w:eastAsia="Arial" w:cs="Arial"/>
          <w:b/>
          <w:bCs/>
          <w:sz w:val="22"/>
        </w:rPr>
        <w:t>Rent All Pro</w:t>
      </w:r>
      <w:r>
        <w:rPr>
          <w:rFonts w:ascii="Arial" w:hAnsi="Arial" w:eastAsia="Arial" w:cs="Arial"/>
          <w:bCs/>
          <w:sz w:val="22"/>
        </w:rPr>
        <w:t xml:space="preserve">, a trusted industry partner with over </w:t>
      </w:r>
      <w:r>
        <w:rPr>
          <w:rFonts w:ascii="Arial" w:hAnsi="Arial" w:eastAsia="Arial" w:cs="Arial"/>
          <w:b/>
          <w:bCs/>
          <w:sz w:val="22"/>
        </w:rPr>
        <w:t>40 years of expertise</w:t>
      </w:r>
      <w:r>
        <w:rPr>
          <w:rFonts w:ascii="Arial" w:hAnsi="Arial" w:eastAsia="Arial" w:cs="Arial"/>
          <w:bCs/>
          <w:sz w:val="22"/>
        </w:rPr>
        <w:t>, for their invaluable support and assistance with local logistics.</w:t>
      </w:r>
      <w:bookmarkStart w:id="0" w:name="_GoBack"/>
      <w:bookmarkEnd w:id="0"/>
    </w:p>
    <w:p w14:paraId="770D0183">
      <w:pPr>
        <w:pStyle w:val="36"/>
        <w:ind w:firstLine="0" w:firstLineChars="0"/>
        <w:rPr>
          <w:rFonts w:ascii="Arial" w:hAnsi="Arial" w:cs="Arial"/>
          <w:kern w:val="0"/>
          <w:sz w:val="22"/>
          <w:szCs w:val="22"/>
        </w:rPr>
      </w:pPr>
      <w:r>
        <w:rPr>
          <w:rFonts w:ascii="Arial" w:hAnsi="Arial" w:cs="Arial"/>
          <w:b/>
          <w:bCs/>
          <w:sz w:val="22"/>
          <w:szCs w:val="22"/>
        </w:rPr>
        <w:t>About ROE Visual:</w:t>
      </w:r>
    </w:p>
    <w:p w14:paraId="490001CA">
      <w:pPr>
        <w:rPr>
          <w:rFonts w:ascii="Arial" w:hAnsi="Arial" w:cs="Arial"/>
          <w:kern w:val="0"/>
          <w:sz w:val="22"/>
          <w:szCs w:val="22"/>
        </w:rPr>
      </w:pPr>
      <w:r>
        <w:rPr>
          <w:rFonts w:ascii="Arial" w:hAnsi="Arial" w:cs="Arial"/>
          <w:kern w:val="0"/>
          <w:sz w:val="22"/>
          <w:szCs w:val="22"/>
        </w:rPr>
        <w:t>ROE Visual delivers cutting-edge LED display technology that empowers creatives, designers, and technical professionals worldwide to bring their visions to life.</w:t>
      </w:r>
    </w:p>
    <w:p w14:paraId="20517E52">
      <w:pPr>
        <w:rPr>
          <w:rFonts w:ascii="Arial" w:hAnsi="Arial" w:cs="Arial"/>
          <w:kern w:val="0"/>
          <w:sz w:val="22"/>
          <w:szCs w:val="22"/>
        </w:rPr>
      </w:pPr>
    </w:p>
    <w:p w14:paraId="7167E4C1">
      <w:pPr>
        <w:rPr>
          <w:rFonts w:ascii="Arial" w:hAnsi="Arial" w:cs="Arial"/>
          <w:kern w:val="0"/>
          <w:sz w:val="22"/>
          <w:szCs w:val="22"/>
        </w:rPr>
      </w:pPr>
      <w:r>
        <w:rPr>
          <w:rFonts w:ascii="Arial" w:hAnsi="Arial" w:cs="Arial"/>
          <w:kern w:val="0"/>
          <w:sz w:val="22"/>
          <w:szCs w:val="22"/>
        </w:rPr>
        <w:t>Founded in 2006, ROE Visual creates the world's finest LED display solutions by combining advanced technology, premium components, and a passion for innovation. This dedication has set ROE Visual as the industry standard in markets spanning Touring, Virtual Production, Broadcast, and Fixed Installation. With headquarters in China and a robust network of regional offices, ROE Visual provides expert knowledge, personalized service, and comprehensive global support.</w:t>
      </w:r>
    </w:p>
    <w:p w14:paraId="39BFBF91">
      <w:pPr>
        <w:rPr>
          <w:rFonts w:ascii="Arial" w:hAnsi="Arial" w:cs="Arial"/>
          <w:kern w:val="0"/>
          <w:sz w:val="22"/>
          <w:szCs w:val="22"/>
        </w:rPr>
      </w:pPr>
    </w:p>
    <w:p w14:paraId="0C24F678">
      <w:pPr>
        <w:rPr>
          <w:rFonts w:ascii="Arial" w:hAnsi="Arial" w:cs="Arial"/>
          <w:kern w:val="0"/>
          <w:sz w:val="22"/>
          <w:szCs w:val="22"/>
        </w:rPr>
      </w:pPr>
      <w:r>
        <w:rPr>
          <w:rFonts w:ascii="Arial" w:hAnsi="Arial" w:cs="Arial"/>
          <w:kern w:val="0"/>
          <w:sz w:val="22"/>
          <w:szCs w:val="22"/>
        </w:rPr>
        <w:t>For more information, please visit </w:t>
      </w:r>
      <w:r>
        <w:rPr>
          <w:sz w:val="22"/>
          <w:szCs w:val="22"/>
        </w:rPr>
        <w:fldChar w:fldCharType="begin"/>
      </w:r>
      <w:r>
        <w:rPr>
          <w:sz w:val="22"/>
          <w:szCs w:val="22"/>
        </w:rPr>
        <w:instrText xml:space="preserve"> HYPERLINK "http://www.roevisual.com/" </w:instrText>
      </w:r>
      <w:r>
        <w:rPr>
          <w:sz w:val="22"/>
          <w:szCs w:val="22"/>
        </w:rPr>
        <w:fldChar w:fldCharType="separate"/>
      </w:r>
      <w:r>
        <w:rPr>
          <w:rFonts w:ascii="Arial" w:hAnsi="Arial" w:cs="Arial"/>
          <w:color w:val="0000FF"/>
          <w:kern w:val="0"/>
          <w:sz w:val="22"/>
          <w:szCs w:val="22"/>
        </w:rPr>
        <w:t>www.roevisual.com</w:t>
      </w:r>
      <w:r>
        <w:rPr>
          <w:rFonts w:ascii="Arial" w:hAnsi="Arial" w:cs="Arial"/>
          <w:color w:val="0000FF"/>
          <w:kern w:val="0"/>
          <w:sz w:val="22"/>
          <w:szCs w:val="22"/>
        </w:rPr>
        <w:fldChar w:fldCharType="end"/>
      </w:r>
      <w:r>
        <w:rPr>
          <w:rFonts w:ascii="Arial" w:hAnsi="Arial" w:cs="Arial"/>
          <w:kern w:val="0"/>
          <w:sz w:val="22"/>
          <w:szCs w:val="22"/>
        </w:rPr>
        <w:t>.</w:t>
      </w:r>
    </w:p>
    <w:p w14:paraId="5F3890D9">
      <w:pPr>
        <w:widowControl/>
        <w:spacing w:before="280" w:after="280"/>
        <w:jc w:val="left"/>
        <w:rPr>
          <w:rFonts w:ascii="Helvetica Neue" w:hAnsi="Helvetica Neue" w:eastAsia="Helvetica Neue" w:cs="Helvetica Neue"/>
          <w:sz w:val="22"/>
        </w:rPr>
      </w:pPr>
    </w:p>
    <w:p w14:paraId="1BEAE137">
      <w:pPr>
        <w:widowControl/>
        <w:spacing w:before="280" w:after="280"/>
        <w:jc w:val="left"/>
        <w:rPr>
          <w:rFonts w:ascii="Helvetica Neue" w:hAnsi="Helvetica Neue" w:eastAsia="Helvetica Neue" w:cs="Helvetica Neue"/>
          <w:sz w:val="22"/>
        </w:rPr>
      </w:pPr>
    </w:p>
    <w:p w14:paraId="1CCEBD12">
      <w:pPr>
        <w:widowControl/>
        <w:jc w:val="left"/>
        <w:rPr>
          <w:rFonts w:ascii="Helvetica Neue" w:hAnsi="Helvetica Neue" w:eastAsia="Helvetica Neue" w:cs="Helvetica Neue"/>
          <w:color w:val="000000"/>
          <w:sz w:val="22"/>
        </w:rPr>
      </w:pPr>
    </w:p>
    <w:p w14:paraId="423816F5">
      <w:pPr>
        <w:rPr>
          <w:rFonts w:ascii="Arial" w:hAnsi="Arial" w:eastAsia="Arial" w:cs="Arial"/>
          <w:szCs w:val="21"/>
        </w:rPr>
      </w:pPr>
    </w:p>
    <w:p w14:paraId="7CD5906A"/>
    <w:sectPr>
      <w:headerReference r:id="rId5" w:type="first"/>
      <w:footerReference r:id="rId8" w:type="first"/>
      <w:headerReference r:id="rId3" w:type="default"/>
      <w:footerReference r:id="rId6" w:type="default"/>
      <w:headerReference r:id="rId4" w:type="even"/>
      <w:footerReference r:id="rId7" w:type="even"/>
      <w:pgSz w:w="11906" w:h="16838"/>
      <w:pgMar w:top="1701" w:right="1588" w:bottom="1622" w:left="13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Arial">
    <w:panose1 w:val="020B0704020202020204"/>
    <w:charset w:val="00"/>
    <w:family w:val="swiss"/>
    <w:pitch w:val="default"/>
    <w:sig w:usb0="E0002AFF" w:usb1="C0007843" w:usb2="00000009" w:usb3="00000000" w:csb0="400001FF" w:csb1="FFFF0000"/>
  </w:font>
  <w:font w:name="黑体">
    <w:altName w:val="汉仪中黑KW"/>
    <w:panose1 w:val="02010600030101010101"/>
    <w:charset w:val="00"/>
    <w:family w:val="auto"/>
    <w:pitch w:val="default"/>
    <w:sig w:usb0="00000001" w:usb1="080E0000" w:usb2="00000010" w:usb3="00000000" w:csb0="00040000" w:csb1="00000000"/>
  </w:font>
  <w:font w:name="Courier New">
    <w:panose1 w:val="02070609020205020404"/>
    <w:charset w:val="00"/>
    <w:family w:val="modern"/>
    <w:pitch w:val="default"/>
    <w:sig w:usb0="E0002A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0000000000000000000"/>
    <w:charset w:val="86"/>
    <w:family w:val="auto"/>
    <w:pitch w:val="default"/>
    <w:sig w:usb0="00000000" w:usb1="00000000" w:usb2="00000000" w:usb3="00000000" w:csb0="00000000" w:csb1="00000000"/>
  </w:font>
  <w:font w:name="SimHei">
    <w:altName w:val="汉仪中黑KW"/>
    <w:panose1 w:val="02010609060101010101"/>
    <w:charset w:val="86"/>
    <w:family w:val="modern"/>
    <w:pitch w:val="default"/>
    <w:sig w:usb0="00000000" w:usb1="00000000" w:usb2="00000016" w:usb3="00000000" w:csb0="00040001" w:csb1="00000000"/>
  </w:font>
  <w:font w:name="Calibri Light">
    <w:altName w:val="Helvetica Neue"/>
    <w:panose1 w:val="020F0302020204030204"/>
    <w:charset w:val="00"/>
    <w:family w:val="swiss"/>
    <w:pitch w:val="default"/>
    <w:sig w:usb0="00000000" w:usb1="00000000" w:usb2="00000009" w:usb3="00000000" w:csb0="000001FF" w:csb1="00000000"/>
  </w:font>
  <w:font w:name="等线 Light">
    <w:altName w:val="汉仪中等线KW"/>
    <w:panose1 w:val="00000000000000000000"/>
    <w:charset w:val="00"/>
    <w:family w:val="auto"/>
    <w:pitch w:val="default"/>
    <w:sig w:usb0="00000000" w:usb1="00000000" w:usb2="00000000" w:usb3="00000000" w:csb0="00000000" w:csb1="00000000"/>
  </w:font>
  <w:font w:name="DengXian Light">
    <w:altName w:val="汉仪中等线KW"/>
    <w:panose1 w:val="02010600030101010101"/>
    <w:charset w:val="86"/>
    <w:family w:val="auto"/>
    <w:pitch w:val="default"/>
    <w:sig w:usb0="00000000" w:usb1="00000000" w:usb2="00000016" w:usb3="00000000" w:csb0="0004000F" w:csb1="00000000"/>
  </w:font>
  <w:font w:name="DengXian">
    <w:altName w:val="汉仪中等线KW"/>
    <w:panose1 w:val="02010600030101010101"/>
    <w:charset w:val="86"/>
    <w:family w:val="auto"/>
    <w:pitch w:val="default"/>
    <w:sig w:usb0="00000000" w:usb1="00000000" w:usb2="00000016" w:usb3="00000000" w:csb0="0004000F" w:csb1="00000000"/>
  </w:font>
  <w:font w:name="Helvetica Neue">
    <w:panose1 w:val="02000503000000020004"/>
    <w:charset w:val="00"/>
    <w:family w:val="auto"/>
    <w:pitch w:val="default"/>
    <w:sig w:usb0="E50002FF" w:usb1="500079DB" w:usb2="00000010" w:usb3="00000000" w:csb0="00000000" w:csb1="00000000"/>
  </w:font>
  <w:font w:name="汉仪书宋二KW">
    <w:panose1 w:val="00020600040101010101"/>
    <w:charset w:val="86"/>
    <w:family w:val="auto"/>
    <w:pitch w:val="default"/>
    <w:sig w:usb0="A00002BF" w:usb1="18EF7CFA" w:usb2="00000016" w:usb3="00000000" w:csb0="00040000" w:csb1="0000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Arial Bold">
    <w:panose1 w:val="020B07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185A05">
    <w:pPr>
      <w:rPr>
        <w:sz w:val="18"/>
        <w:szCs w:val="18"/>
      </w:rPr>
    </w:pPr>
    <w:r>
      <mc:AlternateContent>
        <mc:Choice Requires="wps">
          <w:drawing>
            <wp:anchor distT="0" distB="0" distL="114300" distR="114300" simplePos="0" relativeHeight="251660288" behindDoc="0" locked="0" layoutInCell="1" allowOverlap="1">
              <wp:simplePos x="0" y="0"/>
              <wp:positionH relativeFrom="column">
                <wp:posOffset>4505960</wp:posOffset>
              </wp:positionH>
              <wp:positionV relativeFrom="paragraph">
                <wp:posOffset>-40640</wp:posOffset>
              </wp:positionV>
              <wp:extent cx="2268220" cy="509905"/>
              <wp:effectExtent l="0" t="0" r="0" b="0"/>
              <wp:wrapNone/>
              <wp:docPr id="4" name="文本框 1"/>
              <wp:cNvGraphicFramePr/>
              <a:graphic xmlns:a="http://schemas.openxmlformats.org/drawingml/2006/main">
                <a:graphicData uri="http://schemas.microsoft.com/office/word/2010/wordprocessingShape">
                  <wps:wsp>
                    <wps:cNvSpPr txBox="1"/>
                    <wps:spPr bwMode="auto">
                      <a:xfrm>
                        <a:off x="0" y="0"/>
                        <a:ext cx="2268220" cy="509905"/>
                      </a:xfrm>
                      <a:prstGeom prst="rect">
                        <a:avLst/>
                      </a:prstGeom>
                      <a:solidFill>
                        <a:srgbClr val="FFFFFF"/>
                      </a:solidFill>
                      <a:ln>
                        <a:noFill/>
                      </a:ln>
                    </wps:spPr>
                    <wps:txbx>
                      <w:txbxContent>
                        <w:p w14:paraId="551C1B54">
                          <w:pPr>
                            <w:rPr>
                              <w:sz w:val="18"/>
                              <w:szCs w:val="18"/>
                            </w:rPr>
                          </w:pPr>
                          <w:r>
                            <w:rPr>
                              <w:rFonts w:hint="eastAsia"/>
                              <w:sz w:val="18"/>
                              <w:szCs w:val="18"/>
                            </w:rPr>
                            <w:t>T:</w:t>
                          </w:r>
                          <w:r>
                            <w:rPr>
                              <w:sz w:val="18"/>
                              <w:szCs w:val="18"/>
                            </w:rPr>
                            <w:t xml:space="preserve"> </w:t>
                          </w:r>
                          <w:r>
                            <w:rPr>
                              <w:rFonts w:hint="eastAsia"/>
                              <w:sz w:val="18"/>
                              <w:szCs w:val="18"/>
                            </w:rPr>
                            <w:t>+</w:t>
                          </w:r>
                          <w:r>
                            <w:rPr>
                              <w:sz w:val="18"/>
                              <w:szCs w:val="18"/>
                            </w:rPr>
                            <w:t>1 (747) 229-9190</w:t>
                          </w:r>
                        </w:p>
                        <w:p w14:paraId="32514C52">
                          <w:pPr>
                            <w:rPr>
                              <w:sz w:val="18"/>
                              <w:szCs w:val="18"/>
                            </w:rPr>
                          </w:pPr>
                          <w:r>
                            <w:rPr>
                              <w:rFonts w:hint="eastAsia"/>
                              <w:sz w:val="18"/>
                              <w:szCs w:val="18"/>
                            </w:rPr>
                            <w:t xml:space="preserve">E: </w:t>
                          </w:r>
                          <w:r>
                            <w:fldChar w:fldCharType="begin"/>
                          </w:r>
                          <w:r>
                            <w:instrText xml:space="preserve"> HYPERLINK "mailto:marketing@roevisual.com" </w:instrText>
                          </w:r>
                          <w:r>
                            <w:fldChar w:fldCharType="separate"/>
                          </w:r>
                          <w:r>
                            <w:rPr>
                              <w:rStyle w:val="15"/>
                              <w:sz w:val="18"/>
                              <w:szCs w:val="18"/>
                            </w:rPr>
                            <w:t>marketing@roevisual.com</w:t>
                          </w:r>
                          <w:r>
                            <w:rPr>
                              <w:rStyle w:val="15"/>
                              <w:sz w:val="18"/>
                              <w:szCs w:val="18"/>
                            </w:rPr>
                            <w:fldChar w:fldCharType="end"/>
                          </w:r>
                        </w:p>
                        <w:p w14:paraId="73E9A15B">
                          <w:pPr>
                            <w:rPr>
                              <w:sz w:val="18"/>
                              <w:szCs w:val="18"/>
                            </w:rPr>
                          </w:pPr>
                          <w:r>
                            <w:fldChar w:fldCharType="begin"/>
                          </w:r>
                          <w:r>
                            <w:instrText xml:space="preserve"> HYPERLINK "http://www.roevisual.com" </w:instrText>
                          </w:r>
                          <w:r>
                            <w:fldChar w:fldCharType="separate"/>
                          </w:r>
                          <w:r>
                            <w:rPr>
                              <w:rStyle w:val="15"/>
                              <w:rFonts w:hint="eastAsia"/>
                              <w:sz w:val="18"/>
                              <w:szCs w:val="18"/>
                            </w:rPr>
                            <w:t>www.roevisual.com</w:t>
                          </w:r>
                          <w:r>
                            <w:rPr>
                              <w:rStyle w:val="15"/>
                              <w:rFonts w:hint="eastAsia"/>
                              <w:sz w:val="18"/>
                              <w:szCs w:val="18"/>
                            </w:rPr>
                            <w:fldChar w:fldCharType="end"/>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文本框 1" o:spid="_x0000_s1026" o:spt="202" type="#_x0000_t202" style="position:absolute;left:0pt;margin-left:354.8pt;margin-top:-3.2pt;height:40.15pt;width:178.6pt;z-index:251660288;mso-width-relative:margin;mso-height-relative:margin;mso-width-percent:400;mso-height-percent:200;" fillcolor="#FFFFFF" filled="t" stroked="f" coordsize="21600,21600" o:gfxdata="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E0J0jNkAAAAKAQAADwAAAAAAAAAB&#10;ACAAAAAiAAAAZHJzL2Rvd25yZXYueG1sUEsBAhQAFAAAAAgAh07iQBh1pyUPAgAADgQAAA4AAAAA&#10;AAAAAQAgAAAAKAEAAGRycy9lMm9Eb2MueG1sUEsFBgAAAAAGAAYAWQEAAKkFAAAAAA==&#10;">
              <v:fill on="t" focussize="0,0"/>
              <v:stroke on="f"/>
              <v:imagedata o:title=""/>
              <o:lock v:ext="edit" aspectratio="f"/>
              <v:textbox style="mso-fit-shape-to-text:t;">
                <w:txbxContent>
                  <w:p w14:paraId="551C1B54">
                    <w:pPr>
                      <w:rPr>
                        <w:sz w:val="18"/>
                        <w:szCs w:val="18"/>
                      </w:rPr>
                    </w:pPr>
                    <w:r>
                      <w:rPr>
                        <w:rFonts w:hint="eastAsia"/>
                        <w:sz w:val="18"/>
                        <w:szCs w:val="18"/>
                      </w:rPr>
                      <w:t>T:</w:t>
                    </w:r>
                    <w:r>
                      <w:rPr>
                        <w:sz w:val="18"/>
                        <w:szCs w:val="18"/>
                      </w:rPr>
                      <w:t xml:space="preserve"> </w:t>
                    </w:r>
                    <w:r>
                      <w:rPr>
                        <w:rFonts w:hint="eastAsia"/>
                        <w:sz w:val="18"/>
                        <w:szCs w:val="18"/>
                      </w:rPr>
                      <w:t>+</w:t>
                    </w:r>
                    <w:r>
                      <w:rPr>
                        <w:sz w:val="18"/>
                        <w:szCs w:val="18"/>
                      </w:rPr>
                      <w:t>1 (747) 229-9190</w:t>
                    </w:r>
                  </w:p>
                  <w:p w14:paraId="32514C52">
                    <w:pPr>
                      <w:rPr>
                        <w:sz w:val="18"/>
                        <w:szCs w:val="18"/>
                      </w:rPr>
                    </w:pPr>
                    <w:r>
                      <w:rPr>
                        <w:rFonts w:hint="eastAsia"/>
                        <w:sz w:val="18"/>
                        <w:szCs w:val="18"/>
                      </w:rPr>
                      <w:t xml:space="preserve">E: </w:t>
                    </w:r>
                    <w:r>
                      <w:fldChar w:fldCharType="begin"/>
                    </w:r>
                    <w:r>
                      <w:instrText xml:space="preserve"> HYPERLINK "mailto:marketing@roevisual.com" </w:instrText>
                    </w:r>
                    <w:r>
                      <w:fldChar w:fldCharType="separate"/>
                    </w:r>
                    <w:r>
                      <w:rPr>
                        <w:rStyle w:val="15"/>
                        <w:sz w:val="18"/>
                        <w:szCs w:val="18"/>
                      </w:rPr>
                      <w:t>marketing@roevisual.com</w:t>
                    </w:r>
                    <w:r>
                      <w:rPr>
                        <w:rStyle w:val="15"/>
                        <w:sz w:val="18"/>
                        <w:szCs w:val="18"/>
                      </w:rPr>
                      <w:fldChar w:fldCharType="end"/>
                    </w:r>
                  </w:p>
                  <w:p w14:paraId="73E9A15B">
                    <w:pPr>
                      <w:rPr>
                        <w:sz w:val="18"/>
                        <w:szCs w:val="18"/>
                      </w:rPr>
                    </w:pPr>
                    <w:r>
                      <w:fldChar w:fldCharType="begin"/>
                    </w:r>
                    <w:r>
                      <w:instrText xml:space="preserve"> HYPERLINK "http://www.roevisual.com" </w:instrText>
                    </w:r>
                    <w:r>
                      <w:fldChar w:fldCharType="separate"/>
                    </w:r>
                    <w:r>
                      <w:rPr>
                        <w:rStyle w:val="15"/>
                        <w:rFonts w:hint="eastAsia"/>
                        <w:sz w:val="18"/>
                        <w:szCs w:val="18"/>
                      </w:rPr>
                      <w:t>www.roevisual.com</w:t>
                    </w:r>
                    <w:r>
                      <w:rPr>
                        <w:rStyle w:val="15"/>
                        <w:rFonts w:hint="eastAsia"/>
                        <w:sz w:val="18"/>
                        <w:szCs w:val="18"/>
                      </w:rPr>
                      <w:fldChar w:fldCharType="end"/>
                    </w:r>
                  </w:p>
                </w:txbxContent>
              </v:textbox>
            </v:shape>
          </w:pict>
        </mc:Fallback>
      </mc:AlternateContent>
    </w:r>
    <w:r>
      <w:rPr>
        <w:rFonts w:hint="eastAsia"/>
        <w:sz w:val="18"/>
        <w:szCs w:val="18"/>
      </w:rPr>
      <w:t xml:space="preserve">ROE Visual </w:t>
    </w:r>
    <w:r>
      <w:rPr>
        <w:sz w:val="18"/>
        <w:szCs w:val="18"/>
      </w:rPr>
      <w:t>US, Inc.</w:t>
    </w:r>
  </w:p>
  <w:p w14:paraId="24423B53">
    <w:pPr>
      <w:rPr>
        <w:sz w:val="18"/>
        <w:szCs w:val="18"/>
      </w:rPr>
    </w:pPr>
    <w:r>
      <w:rPr>
        <w:sz w:val="18"/>
        <w:szCs w:val="18"/>
      </w:rPr>
      <w:t>9232 Eton Ave</w:t>
    </w:r>
  </w:p>
  <w:p w14:paraId="1BEA99E6">
    <w:pPr>
      <w:rPr>
        <w:sz w:val="18"/>
        <w:szCs w:val="18"/>
      </w:rPr>
    </w:pPr>
    <w:r>
      <w:rPr>
        <w:sz w:val="18"/>
        <w:szCs w:val="18"/>
      </w:rPr>
      <w:t>Chatsworth, CA 91311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6C4264">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6665EF">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769008">
    <w:pPr>
      <w:pStyle w:val="14"/>
      <w:pBdr>
        <w:bottom w:val="none" w:color="auto" w:sz="0" w:space="0"/>
      </w:pBdr>
    </w:pPr>
    <w:r>
      <w:drawing>
        <wp:anchor distT="0" distB="0" distL="114300" distR="114300" simplePos="0" relativeHeight="251659264" behindDoc="0" locked="0" layoutInCell="1" allowOverlap="1">
          <wp:simplePos x="0" y="0"/>
          <wp:positionH relativeFrom="column">
            <wp:posOffset>-386080</wp:posOffset>
          </wp:positionH>
          <wp:positionV relativeFrom="paragraph">
            <wp:posOffset>-251460</wp:posOffset>
          </wp:positionV>
          <wp:extent cx="7099300" cy="405765"/>
          <wp:effectExtent l="0" t="0" r="0" b="0"/>
          <wp:wrapNone/>
          <wp:docPr id="5" name="图片 2" descr="文件模板"/>
          <wp:cNvGraphicFramePr/>
          <a:graphic xmlns:a="http://schemas.openxmlformats.org/drawingml/2006/main">
            <a:graphicData uri="http://schemas.openxmlformats.org/drawingml/2006/picture">
              <pic:pic xmlns:pic="http://schemas.openxmlformats.org/drawingml/2006/picture">
                <pic:nvPicPr>
                  <pic:cNvPr id="5" name="图片 2" descr="文件模板"/>
                  <pic:cNvPicPr/>
                </pic:nvPicPr>
                <pic:blipFill>
                  <a:blip r:embed="rId1">
                    <a:extLst>
                      <a:ext uri="{28A0092B-C50C-407E-A947-70E740481C1C}">
                        <a14:useLocalDpi xmlns:a14="http://schemas.microsoft.com/office/drawing/2010/main" val="0"/>
                      </a:ext>
                    </a:extLst>
                  </a:blip>
                  <a:srcRect/>
                  <a:stretch>
                    <a:fillRect/>
                  </a:stretch>
                </pic:blipFill>
                <pic:spPr>
                  <a:xfrm>
                    <a:off x="0" y="0"/>
                    <a:ext cx="7099300" cy="405765"/>
                  </a:xfrm>
                  <a:prstGeom prst="rect">
                    <a:avLst/>
                  </a:prstGeom>
                  <a:noFill/>
                  <a:ln>
                    <a:noFill/>
                  </a:ln>
                </pic:spPr>
              </pic:pic>
            </a:graphicData>
          </a:graphic>
        </wp:anchor>
      </w:drawing>
    </w:r>
  </w:p>
  <w:p w14:paraId="628065F6">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A7FC4D">
    <w:pPr>
      <w:pStyle w:val="1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0FA9AE">
    <w:pPr>
      <w:pStyle w:val="1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0"/>
  <w:drawingGridVerticalSpacing w:val="156"/>
  <w:noPunctuationKerning w:val="1"/>
  <w:characterSpacingControl w:val="compressPunctuation"/>
  <w:doNotValidateAgainstSchema/>
  <w:doNotDemarcateInvalidXml/>
  <w:compat>
    <w:spaceForUL/>
    <w:balanceSingleByteDoubleByteWidth/>
    <w:doNotLeaveBackslashAlon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MwZTRiNTEwYWU0YmNiOTYyNTAyMjQyZDI4OWQyMTkifQ=="/>
  </w:docVars>
  <w:rsids>
    <w:rsidRoot w:val="00F43B47"/>
    <w:rsid w:val="00001381"/>
    <w:rsid w:val="00001F43"/>
    <w:rsid w:val="000035DE"/>
    <w:rsid w:val="000072C0"/>
    <w:rsid w:val="0002730C"/>
    <w:rsid w:val="0003510C"/>
    <w:rsid w:val="00036AC8"/>
    <w:rsid w:val="000424CC"/>
    <w:rsid w:val="000433BE"/>
    <w:rsid w:val="00043865"/>
    <w:rsid w:val="00046AAF"/>
    <w:rsid w:val="00047A7B"/>
    <w:rsid w:val="00054886"/>
    <w:rsid w:val="000555AA"/>
    <w:rsid w:val="00056203"/>
    <w:rsid w:val="00056552"/>
    <w:rsid w:val="0005782C"/>
    <w:rsid w:val="00057895"/>
    <w:rsid w:val="00057E0F"/>
    <w:rsid w:val="000609FA"/>
    <w:rsid w:val="00060F6B"/>
    <w:rsid w:val="00062005"/>
    <w:rsid w:val="00062C65"/>
    <w:rsid w:val="00063FD8"/>
    <w:rsid w:val="00070A84"/>
    <w:rsid w:val="00070AA4"/>
    <w:rsid w:val="000733ED"/>
    <w:rsid w:val="000746CD"/>
    <w:rsid w:val="00075420"/>
    <w:rsid w:val="0007659F"/>
    <w:rsid w:val="00077DD1"/>
    <w:rsid w:val="000805D9"/>
    <w:rsid w:val="00083918"/>
    <w:rsid w:val="00084DC2"/>
    <w:rsid w:val="00086FEF"/>
    <w:rsid w:val="000911FB"/>
    <w:rsid w:val="00093256"/>
    <w:rsid w:val="00097CB8"/>
    <w:rsid w:val="000A0FCD"/>
    <w:rsid w:val="000A2B92"/>
    <w:rsid w:val="000A5155"/>
    <w:rsid w:val="000A5316"/>
    <w:rsid w:val="000A5341"/>
    <w:rsid w:val="000A58CE"/>
    <w:rsid w:val="000A5C21"/>
    <w:rsid w:val="000B0B9D"/>
    <w:rsid w:val="000B413C"/>
    <w:rsid w:val="000B4C72"/>
    <w:rsid w:val="000B62F4"/>
    <w:rsid w:val="000B7569"/>
    <w:rsid w:val="000B792E"/>
    <w:rsid w:val="000C0C68"/>
    <w:rsid w:val="000C175E"/>
    <w:rsid w:val="000C35D6"/>
    <w:rsid w:val="000C4DF4"/>
    <w:rsid w:val="000D009B"/>
    <w:rsid w:val="000D1D97"/>
    <w:rsid w:val="000D38A0"/>
    <w:rsid w:val="000D393D"/>
    <w:rsid w:val="000D634D"/>
    <w:rsid w:val="000D76D2"/>
    <w:rsid w:val="000E4990"/>
    <w:rsid w:val="000E6FD8"/>
    <w:rsid w:val="000F0C3C"/>
    <w:rsid w:val="000F0E52"/>
    <w:rsid w:val="000F1ECC"/>
    <w:rsid w:val="000F22CE"/>
    <w:rsid w:val="000F4098"/>
    <w:rsid w:val="000F57CD"/>
    <w:rsid w:val="00100AD4"/>
    <w:rsid w:val="00103BAB"/>
    <w:rsid w:val="0010401D"/>
    <w:rsid w:val="00105459"/>
    <w:rsid w:val="001070E3"/>
    <w:rsid w:val="001078B5"/>
    <w:rsid w:val="00115239"/>
    <w:rsid w:val="001156FE"/>
    <w:rsid w:val="00116768"/>
    <w:rsid w:val="00116CD2"/>
    <w:rsid w:val="00117D38"/>
    <w:rsid w:val="00123830"/>
    <w:rsid w:val="001238BF"/>
    <w:rsid w:val="001242A0"/>
    <w:rsid w:val="0013070C"/>
    <w:rsid w:val="001327AD"/>
    <w:rsid w:val="001328C7"/>
    <w:rsid w:val="00135947"/>
    <w:rsid w:val="00135BDE"/>
    <w:rsid w:val="001361E3"/>
    <w:rsid w:val="0014018C"/>
    <w:rsid w:val="001413A7"/>
    <w:rsid w:val="001420D5"/>
    <w:rsid w:val="001426D8"/>
    <w:rsid w:val="00143FE5"/>
    <w:rsid w:val="00146E2A"/>
    <w:rsid w:val="001515FB"/>
    <w:rsid w:val="00153B22"/>
    <w:rsid w:val="00153F0F"/>
    <w:rsid w:val="001609F7"/>
    <w:rsid w:val="0016101D"/>
    <w:rsid w:val="00164B2B"/>
    <w:rsid w:val="001652AA"/>
    <w:rsid w:val="001705DF"/>
    <w:rsid w:val="00172A27"/>
    <w:rsid w:val="00174D67"/>
    <w:rsid w:val="00174FFD"/>
    <w:rsid w:val="001758B2"/>
    <w:rsid w:val="00176D01"/>
    <w:rsid w:val="001819B2"/>
    <w:rsid w:val="00183AB3"/>
    <w:rsid w:val="001861FE"/>
    <w:rsid w:val="00191053"/>
    <w:rsid w:val="00191A8A"/>
    <w:rsid w:val="00193F29"/>
    <w:rsid w:val="00194F8E"/>
    <w:rsid w:val="001A20A4"/>
    <w:rsid w:val="001A3067"/>
    <w:rsid w:val="001A326D"/>
    <w:rsid w:val="001A49DE"/>
    <w:rsid w:val="001A4D4C"/>
    <w:rsid w:val="001A7021"/>
    <w:rsid w:val="001A72DF"/>
    <w:rsid w:val="001B21F1"/>
    <w:rsid w:val="001B3D63"/>
    <w:rsid w:val="001B5873"/>
    <w:rsid w:val="001B5B1D"/>
    <w:rsid w:val="001B7182"/>
    <w:rsid w:val="001C13DF"/>
    <w:rsid w:val="001C1456"/>
    <w:rsid w:val="001C1FF6"/>
    <w:rsid w:val="001C2ED1"/>
    <w:rsid w:val="001D202E"/>
    <w:rsid w:val="001D31E3"/>
    <w:rsid w:val="001D3FB2"/>
    <w:rsid w:val="001D4A7C"/>
    <w:rsid w:val="001E0967"/>
    <w:rsid w:val="001E0F87"/>
    <w:rsid w:val="001E4879"/>
    <w:rsid w:val="001F0D46"/>
    <w:rsid w:val="001F20ED"/>
    <w:rsid w:val="001F21D1"/>
    <w:rsid w:val="001F26E3"/>
    <w:rsid w:val="001F6071"/>
    <w:rsid w:val="001F6217"/>
    <w:rsid w:val="001F668F"/>
    <w:rsid w:val="002000E7"/>
    <w:rsid w:val="002072A1"/>
    <w:rsid w:val="00210ECA"/>
    <w:rsid w:val="00212580"/>
    <w:rsid w:val="002135C6"/>
    <w:rsid w:val="00215446"/>
    <w:rsid w:val="002166E4"/>
    <w:rsid w:val="00221333"/>
    <w:rsid w:val="00221EA6"/>
    <w:rsid w:val="002227F6"/>
    <w:rsid w:val="00223FC1"/>
    <w:rsid w:val="0022534D"/>
    <w:rsid w:val="002263AD"/>
    <w:rsid w:val="00226CED"/>
    <w:rsid w:val="0022794C"/>
    <w:rsid w:val="002341FB"/>
    <w:rsid w:val="002347F0"/>
    <w:rsid w:val="002410ED"/>
    <w:rsid w:val="0024129E"/>
    <w:rsid w:val="00243672"/>
    <w:rsid w:val="00243C87"/>
    <w:rsid w:val="00244B0B"/>
    <w:rsid w:val="00245AF2"/>
    <w:rsid w:val="00246CC9"/>
    <w:rsid w:val="002470F1"/>
    <w:rsid w:val="00251095"/>
    <w:rsid w:val="002517C9"/>
    <w:rsid w:val="002531D5"/>
    <w:rsid w:val="002538E7"/>
    <w:rsid w:val="00260B10"/>
    <w:rsid w:val="00262C9E"/>
    <w:rsid w:val="002650F4"/>
    <w:rsid w:val="00265C00"/>
    <w:rsid w:val="00271856"/>
    <w:rsid w:val="00272202"/>
    <w:rsid w:val="00274931"/>
    <w:rsid w:val="00274A72"/>
    <w:rsid w:val="0028302E"/>
    <w:rsid w:val="00283DC2"/>
    <w:rsid w:val="00283F27"/>
    <w:rsid w:val="00286D89"/>
    <w:rsid w:val="002911DB"/>
    <w:rsid w:val="00291CDB"/>
    <w:rsid w:val="0029200A"/>
    <w:rsid w:val="00292D6A"/>
    <w:rsid w:val="002938DB"/>
    <w:rsid w:val="00293983"/>
    <w:rsid w:val="00295B71"/>
    <w:rsid w:val="002965DA"/>
    <w:rsid w:val="002A0E91"/>
    <w:rsid w:val="002A2629"/>
    <w:rsid w:val="002A2F57"/>
    <w:rsid w:val="002A49F9"/>
    <w:rsid w:val="002A4EA2"/>
    <w:rsid w:val="002A77AF"/>
    <w:rsid w:val="002B0667"/>
    <w:rsid w:val="002B134C"/>
    <w:rsid w:val="002B2BFB"/>
    <w:rsid w:val="002B3DA1"/>
    <w:rsid w:val="002B6A1E"/>
    <w:rsid w:val="002B717E"/>
    <w:rsid w:val="002B7683"/>
    <w:rsid w:val="002C33B9"/>
    <w:rsid w:val="002C3DA6"/>
    <w:rsid w:val="002C633E"/>
    <w:rsid w:val="002C76F0"/>
    <w:rsid w:val="002D21D8"/>
    <w:rsid w:val="002D3533"/>
    <w:rsid w:val="002D39C9"/>
    <w:rsid w:val="002D57D9"/>
    <w:rsid w:val="002D60AE"/>
    <w:rsid w:val="002D677C"/>
    <w:rsid w:val="002E003F"/>
    <w:rsid w:val="002E2933"/>
    <w:rsid w:val="002E2F5A"/>
    <w:rsid w:val="002E38AF"/>
    <w:rsid w:val="002E4A16"/>
    <w:rsid w:val="002F0B06"/>
    <w:rsid w:val="002F116F"/>
    <w:rsid w:val="002F256E"/>
    <w:rsid w:val="002F2640"/>
    <w:rsid w:val="002F4E7C"/>
    <w:rsid w:val="00300218"/>
    <w:rsid w:val="0030021B"/>
    <w:rsid w:val="003023A1"/>
    <w:rsid w:val="00302F34"/>
    <w:rsid w:val="00304411"/>
    <w:rsid w:val="00305277"/>
    <w:rsid w:val="00311D20"/>
    <w:rsid w:val="003131D5"/>
    <w:rsid w:val="00313587"/>
    <w:rsid w:val="00313BF5"/>
    <w:rsid w:val="003148D9"/>
    <w:rsid w:val="00314D7A"/>
    <w:rsid w:val="00315641"/>
    <w:rsid w:val="0031672F"/>
    <w:rsid w:val="00317D23"/>
    <w:rsid w:val="0032109D"/>
    <w:rsid w:val="003217B9"/>
    <w:rsid w:val="0032180F"/>
    <w:rsid w:val="00321BAE"/>
    <w:rsid w:val="00324520"/>
    <w:rsid w:val="00327C84"/>
    <w:rsid w:val="00327D12"/>
    <w:rsid w:val="00327D6C"/>
    <w:rsid w:val="003325EC"/>
    <w:rsid w:val="00332918"/>
    <w:rsid w:val="00333A7E"/>
    <w:rsid w:val="00334BD4"/>
    <w:rsid w:val="0033677C"/>
    <w:rsid w:val="00337878"/>
    <w:rsid w:val="0034002E"/>
    <w:rsid w:val="0034091A"/>
    <w:rsid w:val="00341FED"/>
    <w:rsid w:val="00343925"/>
    <w:rsid w:val="003452E9"/>
    <w:rsid w:val="003506CE"/>
    <w:rsid w:val="00350BB0"/>
    <w:rsid w:val="003533A8"/>
    <w:rsid w:val="00354A6A"/>
    <w:rsid w:val="003560CF"/>
    <w:rsid w:val="0035694D"/>
    <w:rsid w:val="00357F01"/>
    <w:rsid w:val="0036099C"/>
    <w:rsid w:val="00361A41"/>
    <w:rsid w:val="00362F4B"/>
    <w:rsid w:val="003656A6"/>
    <w:rsid w:val="00367EC5"/>
    <w:rsid w:val="003700A6"/>
    <w:rsid w:val="0037063A"/>
    <w:rsid w:val="00373718"/>
    <w:rsid w:val="0037371C"/>
    <w:rsid w:val="00374096"/>
    <w:rsid w:val="00374EA4"/>
    <w:rsid w:val="00375620"/>
    <w:rsid w:val="00391E1C"/>
    <w:rsid w:val="00397E06"/>
    <w:rsid w:val="003A04F2"/>
    <w:rsid w:val="003A22C2"/>
    <w:rsid w:val="003A295D"/>
    <w:rsid w:val="003A4915"/>
    <w:rsid w:val="003A4E9E"/>
    <w:rsid w:val="003A5B04"/>
    <w:rsid w:val="003A6A4A"/>
    <w:rsid w:val="003A7649"/>
    <w:rsid w:val="003A7F7A"/>
    <w:rsid w:val="003B072C"/>
    <w:rsid w:val="003B2BC7"/>
    <w:rsid w:val="003B459D"/>
    <w:rsid w:val="003B64A5"/>
    <w:rsid w:val="003C007E"/>
    <w:rsid w:val="003C1647"/>
    <w:rsid w:val="003C2723"/>
    <w:rsid w:val="003C2A5D"/>
    <w:rsid w:val="003C3866"/>
    <w:rsid w:val="003C65CE"/>
    <w:rsid w:val="003D0F13"/>
    <w:rsid w:val="003D10CB"/>
    <w:rsid w:val="003D3438"/>
    <w:rsid w:val="003D3CF0"/>
    <w:rsid w:val="003D558B"/>
    <w:rsid w:val="003D7988"/>
    <w:rsid w:val="003E1D24"/>
    <w:rsid w:val="003E2333"/>
    <w:rsid w:val="003E2F75"/>
    <w:rsid w:val="003E39E0"/>
    <w:rsid w:val="003E4B4C"/>
    <w:rsid w:val="003E5577"/>
    <w:rsid w:val="003E635F"/>
    <w:rsid w:val="003E67D3"/>
    <w:rsid w:val="003F28B4"/>
    <w:rsid w:val="003F31DB"/>
    <w:rsid w:val="003F47A0"/>
    <w:rsid w:val="003F66CF"/>
    <w:rsid w:val="003F7187"/>
    <w:rsid w:val="00400393"/>
    <w:rsid w:val="004016A0"/>
    <w:rsid w:val="00401AE1"/>
    <w:rsid w:val="004036B5"/>
    <w:rsid w:val="0040687B"/>
    <w:rsid w:val="004072FA"/>
    <w:rsid w:val="00410AA5"/>
    <w:rsid w:val="004118FC"/>
    <w:rsid w:val="00414EDC"/>
    <w:rsid w:val="0041725D"/>
    <w:rsid w:val="004174FB"/>
    <w:rsid w:val="00423B86"/>
    <w:rsid w:val="0042588E"/>
    <w:rsid w:val="00427039"/>
    <w:rsid w:val="00427279"/>
    <w:rsid w:val="00430C1C"/>
    <w:rsid w:val="00430D74"/>
    <w:rsid w:val="00432484"/>
    <w:rsid w:val="004358AA"/>
    <w:rsid w:val="00437A15"/>
    <w:rsid w:val="00441DAA"/>
    <w:rsid w:val="00443FC9"/>
    <w:rsid w:val="00447F8A"/>
    <w:rsid w:val="0045141E"/>
    <w:rsid w:val="00452E17"/>
    <w:rsid w:val="00455E1A"/>
    <w:rsid w:val="00456E02"/>
    <w:rsid w:val="00465055"/>
    <w:rsid w:val="00465363"/>
    <w:rsid w:val="004659A8"/>
    <w:rsid w:val="00470772"/>
    <w:rsid w:val="0047113F"/>
    <w:rsid w:val="00472DCC"/>
    <w:rsid w:val="00476716"/>
    <w:rsid w:val="00476AE8"/>
    <w:rsid w:val="00482793"/>
    <w:rsid w:val="00484B6E"/>
    <w:rsid w:val="00484ECA"/>
    <w:rsid w:val="00485503"/>
    <w:rsid w:val="0048609C"/>
    <w:rsid w:val="00491549"/>
    <w:rsid w:val="00491550"/>
    <w:rsid w:val="00491905"/>
    <w:rsid w:val="00492304"/>
    <w:rsid w:val="0049577B"/>
    <w:rsid w:val="004965FD"/>
    <w:rsid w:val="004A2294"/>
    <w:rsid w:val="004A23A1"/>
    <w:rsid w:val="004A6B39"/>
    <w:rsid w:val="004A72F3"/>
    <w:rsid w:val="004B01E5"/>
    <w:rsid w:val="004B1234"/>
    <w:rsid w:val="004B44B1"/>
    <w:rsid w:val="004B4D2E"/>
    <w:rsid w:val="004B59F0"/>
    <w:rsid w:val="004B7772"/>
    <w:rsid w:val="004D083E"/>
    <w:rsid w:val="004D4A7A"/>
    <w:rsid w:val="004D57A5"/>
    <w:rsid w:val="004E0CAD"/>
    <w:rsid w:val="004E244B"/>
    <w:rsid w:val="004E39D7"/>
    <w:rsid w:val="004E5C96"/>
    <w:rsid w:val="004E6F72"/>
    <w:rsid w:val="004F0FD3"/>
    <w:rsid w:val="004F1B65"/>
    <w:rsid w:val="004F6CB3"/>
    <w:rsid w:val="004F6E80"/>
    <w:rsid w:val="00502BD1"/>
    <w:rsid w:val="00503AA3"/>
    <w:rsid w:val="00507151"/>
    <w:rsid w:val="005074E5"/>
    <w:rsid w:val="00511BC3"/>
    <w:rsid w:val="0051200E"/>
    <w:rsid w:val="00513C40"/>
    <w:rsid w:val="0051594F"/>
    <w:rsid w:val="00521D19"/>
    <w:rsid w:val="00522469"/>
    <w:rsid w:val="00525070"/>
    <w:rsid w:val="005260E2"/>
    <w:rsid w:val="0052705B"/>
    <w:rsid w:val="00531159"/>
    <w:rsid w:val="00531185"/>
    <w:rsid w:val="005315D2"/>
    <w:rsid w:val="00532787"/>
    <w:rsid w:val="00534CE4"/>
    <w:rsid w:val="00535961"/>
    <w:rsid w:val="00536AD5"/>
    <w:rsid w:val="00536BF6"/>
    <w:rsid w:val="00536FF1"/>
    <w:rsid w:val="00543058"/>
    <w:rsid w:val="00546193"/>
    <w:rsid w:val="00550B5E"/>
    <w:rsid w:val="00557310"/>
    <w:rsid w:val="005644A1"/>
    <w:rsid w:val="005650B0"/>
    <w:rsid w:val="0056516F"/>
    <w:rsid w:val="005665AE"/>
    <w:rsid w:val="00567D2A"/>
    <w:rsid w:val="005705A5"/>
    <w:rsid w:val="005706CD"/>
    <w:rsid w:val="0057203C"/>
    <w:rsid w:val="00574F10"/>
    <w:rsid w:val="00576C16"/>
    <w:rsid w:val="0058082E"/>
    <w:rsid w:val="00581DB3"/>
    <w:rsid w:val="00582526"/>
    <w:rsid w:val="00585852"/>
    <w:rsid w:val="0059126D"/>
    <w:rsid w:val="00594ED0"/>
    <w:rsid w:val="005A0702"/>
    <w:rsid w:val="005A2A73"/>
    <w:rsid w:val="005A420A"/>
    <w:rsid w:val="005A5C81"/>
    <w:rsid w:val="005B03CF"/>
    <w:rsid w:val="005B0A46"/>
    <w:rsid w:val="005B28CA"/>
    <w:rsid w:val="005B3565"/>
    <w:rsid w:val="005B7543"/>
    <w:rsid w:val="005C0D7F"/>
    <w:rsid w:val="005C3F9B"/>
    <w:rsid w:val="005C4420"/>
    <w:rsid w:val="005C6E49"/>
    <w:rsid w:val="005D1F69"/>
    <w:rsid w:val="005D1FEE"/>
    <w:rsid w:val="005D2FE4"/>
    <w:rsid w:val="005D4741"/>
    <w:rsid w:val="005D4E60"/>
    <w:rsid w:val="005D4EFB"/>
    <w:rsid w:val="005E0334"/>
    <w:rsid w:val="005E1EFF"/>
    <w:rsid w:val="005E1F13"/>
    <w:rsid w:val="005E2E11"/>
    <w:rsid w:val="005E2F5F"/>
    <w:rsid w:val="005E4EBF"/>
    <w:rsid w:val="005E5085"/>
    <w:rsid w:val="005E6BC8"/>
    <w:rsid w:val="005F58E6"/>
    <w:rsid w:val="00607AEC"/>
    <w:rsid w:val="00610CAD"/>
    <w:rsid w:val="00611883"/>
    <w:rsid w:val="00611DFA"/>
    <w:rsid w:val="006128F2"/>
    <w:rsid w:val="00612D1E"/>
    <w:rsid w:val="00614518"/>
    <w:rsid w:val="00616319"/>
    <w:rsid w:val="00620DBB"/>
    <w:rsid w:val="00621B46"/>
    <w:rsid w:val="00625B98"/>
    <w:rsid w:val="0062619A"/>
    <w:rsid w:val="006305E4"/>
    <w:rsid w:val="00630C26"/>
    <w:rsid w:val="00634052"/>
    <w:rsid w:val="0063524A"/>
    <w:rsid w:val="006405AC"/>
    <w:rsid w:val="00640D55"/>
    <w:rsid w:val="00640F07"/>
    <w:rsid w:val="006418CC"/>
    <w:rsid w:val="00641983"/>
    <w:rsid w:val="00643D7E"/>
    <w:rsid w:val="00645ABC"/>
    <w:rsid w:val="00646456"/>
    <w:rsid w:val="00646458"/>
    <w:rsid w:val="00646597"/>
    <w:rsid w:val="00646C52"/>
    <w:rsid w:val="0065043F"/>
    <w:rsid w:val="00651EC4"/>
    <w:rsid w:val="006538B1"/>
    <w:rsid w:val="00653B99"/>
    <w:rsid w:val="00655A4B"/>
    <w:rsid w:val="00656D7D"/>
    <w:rsid w:val="00657293"/>
    <w:rsid w:val="006576AA"/>
    <w:rsid w:val="00666420"/>
    <w:rsid w:val="00674A4F"/>
    <w:rsid w:val="006759F8"/>
    <w:rsid w:val="006771C4"/>
    <w:rsid w:val="00681C81"/>
    <w:rsid w:val="00682BE1"/>
    <w:rsid w:val="0068482E"/>
    <w:rsid w:val="006856BE"/>
    <w:rsid w:val="006875C8"/>
    <w:rsid w:val="00687E17"/>
    <w:rsid w:val="00691224"/>
    <w:rsid w:val="006913D0"/>
    <w:rsid w:val="006930D8"/>
    <w:rsid w:val="0069415A"/>
    <w:rsid w:val="0069423D"/>
    <w:rsid w:val="00694612"/>
    <w:rsid w:val="00696D90"/>
    <w:rsid w:val="006A10A1"/>
    <w:rsid w:val="006A1BFC"/>
    <w:rsid w:val="006A2F32"/>
    <w:rsid w:val="006A43C9"/>
    <w:rsid w:val="006A4488"/>
    <w:rsid w:val="006A538B"/>
    <w:rsid w:val="006B00BD"/>
    <w:rsid w:val="006B240B"/>
    <w:rsid w:val="006B24EF"/>
    <w:rsid w:val="006B264D"/>
    <w:rsid w:val="006B4D39"/>
    <w:rsid w:val="006B51F6"/>
    <w:rsid w:val="006C1DAE"/>
    <w:rsid w:val="006C2C3E"/>
    <w:rsid w:val="006C33B9"/>
    <w:rsid w:val="006C4520"/>
    <w:rsid w:val="006C4F81"/>
    <w:rsid w:val="006C623E"/>
    <w:rsid w:val="006C73F7"/>
    <w:rsid w:val="006D221B"/>
    <w:rsid w:val="006D2885"/>
    <w:rsid w:val="006D4741"/>
    <w:rsid w:val="006D6F72"/>
    <w:rsid w:val="006E37C5"/>
    <w:rsid w:val="006E49E9"/>
    <w:rsid w:val="006E704A"/>
    <w:rsid w:val="006F23A9"/>
    <w:rsid w:val="006F2D88"/>
    <w:rsid w:val="006F341B"/>
    <w:rsid w:val="006F3F66"/>
    <w:rsid w:val="00700E1C"/>
    <w:rsid w:val="00701968"/>
    <w:rsid w:val="00706F87"/>
    <w:rsid w:val="007112F1"/>
    <w:rsid w:val="00711804"/>
    <w:rsid w:val="0071273B"/>
    <w:rsid w:val="0072324F"/>
    <w:rsid w:val="0072552B"/>
    <w:rsid w:val="00726467"/>
    <w:rsid w:val="00726635"/>
    <w:rsid w:val="00733A3F"/>
    <w:rsid w:val="007341AD"/>
    <w:rsid w:val="00734EB4"/>
    <w:rsid w:val="00735BD3"/>
    <w:rsid w:val="007366EA"/>
    <w:rsid w:val="0073686C"/>
    <w:rsid w:val="007401BD"/>
    <w:rsid w:val="00740B41"/>
    <w:rsid w:val="00742EA4"/>
    <w:rsid w:val="007439F9"/>
    <w:rsid w:val="00743CFB"/>
    <w:rsid w:val="007516C5"/>
    <w:rsid w:val="00751B67"/>
    <w:rsid w:val="007526B0"/>
    <w:rsid w:val="00754146"/>
    <w:rsid w:val="0075446C"/>
    <w:rsid w:val="00754942"/>
    <w:rsid w:val="00754974"/>
    <w:rsid w:val="00756648"/>
    <w:rsid w:val="00757DA5"/>
    <w:rsid w:val="00760716"/>
    <w:rsid w:val="007634A5"/>
    <w:rsid w:val="007635F1"/>
    <w:rsid w:val="00764582"/>
    <w:rsid w:val="00765E1E"/>
    <w:rsid w:val="00770921"/>
    <w:rsid w:val="00771722"/>
    <w:rsid w:val="00771795"/>
    <w:rsid w:val="00772871"/>
    <w:rsid w:val="00772EE8"/>
    <w:rsid w:val="00773709"/>
    <w:rsid w:val="00774543"/>
    <w:rsid w:val="0077765E"/>
    <w:rsid w:val="00781B64"/>
    <w:rsid w:val="007827B9"/>
    <w:rsid w:val="007833E0"/>
    <w:rsid w:val="007835E2"/>
    <w:rsid w:val="00784690"/>
    <w:rsid w:val="007856AF"/>
    <w:rsid w:val="0078656F"/>
    <w:rsid w:val="00787EE3"/>
    <w:rsid w:val="00791D93"/>
    <w:rsid w:val="007934BF"/>
    <w:rsid w:val="0079385B"/>
    <w:rsid w:val="00794225"/>
    <w:rsid w:val="00794D52"/>
    <w:rsid w:val="00796EEA"/>
    <w:rsid w:val="007A04B1"/>
    <w:rsid w:val="007A06FD"/>
    <w:rsid w:val="007A6B39"/>
    <w:rsid w:val="007B318A"/>
    <w:rsid w:val="007B3E6B"/>
    <w:rsid w:val="007B4AF6"/>
    <w:rsid w:val="007B6E60"/>
    <w:rsid w:val="007C01E9"/>
    <w:rsid w:val="007C1DEA"/>
    <w:rsid w:val="007C5A3D"/>
    <w:rsid w:val="007D386C"/>
    <w:rsid w:val="007D3ACB"/>
    <w:rsid w:val="007D56DD"/>
    <w:rsid w:val="007E0139"/>
    <w:rsid w:val="007E5B94"/>
    <w:rsid w:val="007E69C2"/>
    <w:rsid w:val="007F1C46"/>
    <w:rsid w:val="007F1E7A"/>
    <w:rsid w:val="007F235A"/>
    <w:rsid w:val="007F3C40"/>
    <w:rsid w:val="007F49BC"/>
    <w:rsid w:val="007F59E7"/>
    <w:rsid w:val="007F6B9D"/>
    <w:rsid w:val="00807453"/>
    <w:rsid w:val="00807E85"/>
    <w:rsid w:val="00807FE2"/>
    <w:rsid w:val="00810A54"/>
    <w:rsid w:val="0082091C"/>
    <w:rsid w:val="00820DF5"/>
    <w:rsid w:val="008247D2"/>
    <w:rsid w:val="00827F6E"/>
    <w:rsid w:val="0083156E"/>
    <w:rsid w:val="0083310F"/>
    <w:rsid w:val="00835311"/>
    <w:rsid w:val="00837EE2"/>
    <w:rsid w:val="008405A6"/>
    <w:rsid w:val="00842347"/>
    <w:rsid w:val="00842358"/>
    <w:rsid w:val="00843181"/>
    <w:rsid w:val="0084619B"/>
    <w:rsid w:val="00846CAC"/>
    <w:rsid w:val="008513ED"/>
    <w:rsid w:val="0085142F"/>
    <w:rsid w:val="008535CD"/>
    <w:rsid w:val="00855049"/>
    <w:rsid w:val="00857FD9"/>
    <w:rsid w:val="008640EE"/>
    <w:rsid w:val="00866977"/>
    <w:rsid w:val="00867154"/>
    <w:rsid w:val="00867307"/>
    <w:rsid w:val="00867A20"/>
    <w:rsid w:val="00870986"/>
    <w:rsid w:val="008712AA"/>
    <w:rsid w:val="008839A9"/>
    <w:rsid w:val="0088650B"/>
    <w:rsid w:val="00887018"/>
    <w:rsid w:val="008903EC"/>
    <w:rsid w:val="00890DED"/>
    <w:rsid w:val="00891CFA"/>
    <w:rsid w:val="00892033"/>
    <w:rsid w:val="00892D4B"/>
    <w:rsid w:val="00894D8E"/>
    <w:rsid w:val="0089563E"/>
    <w:rsid w:val="008974F8"/>
    <w:rsid w:val="008A05E6"/>
    <w:rsid w:val="008A6670"/>
    <w:rsid w:val="008A6F6B"/>
    <w:rsid w:val="008B0C80"/>
    <w:rsid w:val="008B242E"/>
    <w:rsid w:val="008B50C8"/>
    <w:rsid w:val="008B59B3"/>
    <w:rsid w:val="008B62F8"/>
    <w:rsid w:val="008B766D"/>
    <w:rsid w:val="008B78DD"/>
    <w:rsid w:val="008C1F68"/>
    <w:rsid w:val="008C5FF7"/>
    <w:rsid w:val="008C6E1C"/>
    <w:rsid w:val="008D2CDF"/>
    <w:rsid w:val="008D43E5"/>
    <w:rsid w:val="008D4FE4"/>
    <w:rsid w:val="008E1943"/>
    <w:rsid w:val="008E5C20"/>
    <w:rsid w:val="008E6B6E"/>
    <w:rsid w:val="008E7063"/>
    <w:rsid w:val="008F01D4"/>
    <w:rsid w:val="008F04E5"/>
    <w:rsid w:val="008F14AE"/>
    <w:rsid w:val="008F5559"/>
    <w:rsid w:val="008F61CD"/>
    <w:rsid w:val="00900CA0"/>
    <w:rsid w:val="00902E24"/>
    <w:rsid w:val="009041F5"/>
    <w:rsid w:val="009070D1"/>
    <w:rsid w:val="00912F79"/>
    <w:rsid w:val="009145FC"/>
    <w:rsid w:val="00915980"/>
    <w:rsid w:val="00916CC4"/>
    <w:rsid w:val="00917E9A"/>
    <w:rsid w:val="00922A1F"/>
    <w:rsid w:val="0092392E"/>
    <w:rsid w:val="00923E87"/>
    <w:rsid w:val="0092665E"/>
    <w:rsid w:val="00926BB8"/>
    <w:rsid w:val="0093076B"/>
    <w:rsid w:val="00932B7C"/>
    <w:rsid w:val="00933176"/>
    <w:rsid w:val="0093344F"/>
    <w:rsid w:val="00933A28"/>
    <w:rsid w:val="00933E5C"/>
    <w:rsid w:val="00934DA0"/>
    <w:rsid w:val="00934F08"/>
    <w:rsid w:val="00943B66"/>
    <w:rsid w:val="00943D87"/>
    <w:rsid w:val="00950A4C"/>
    <w:rsid w:val="00950E31"/>
    <w:rsid w:val="009527A3"/>
    <w:rsid w:val="00952B00"/>
    <w:rsid w:val="00952F92"/>
    <w:rsid w:val="0095328F"/>
    <w:rsid w:val="0095329F"/>
    <w:rsid w:val="00954CFA"/>
    <w:rsid w:val="00960428"/>
    <w:rsid w:val="00962198"/>
    <w:rsid w:val="00966307"/>
    <w:rsid w:val="00966E7E"/>
    <w:rsid w:val="00967538"/>
    <w:rsid w:val="00967E05"/>
    <w:rsid w:val="00972219"/>
    <w:rsid w:val="009734E9"/>
    <w:rsid w:val="0097453E"/>
    <w:rsid w:val="009802A2"/>
    <w:rsid w:val="00980765"/>
    <w:rsid w:val="00980BE2"/>
    <w:rsid w:val="009843E4"/>
    <w:rsid w:val="00986629"/>
    <w:rsid w:val="00986A5B"/>
    <w:rsid w:val="00992107"/>
    <w:rsid w:val="00992F8D"/>
    <w:rsid w:val="00993164"/>
    <w:rsid w:val="0099323C"/>
    <w:rsid w:val="00995D64"/>
    <w:rsid w:val="009A175F"/>
    <w:rsid w:val="009B0124"/>
    <w:rsid w:val="009B334C"/>
    <w:rsid w:val="009B3573"/>
    <w:rsid w:val="009B5F99"/>
    <w:rsid w:val="009B7D11"/>
    <w:rsid w:val="009C0041"/>
    <w:rsid w:val="009C04DF"/>
    <w:rsid w:val="009C04FB"/>
    <w:rsid w:val="009C1EDD"/>
    <w:rsid w:val="009C2A38"/>
    <w:rsid w:val="009C3377"/>
    <w:rsid w:val="009C362E"/>
    <w:rsid w:val="009C434A"/>
    <w:rsid w:val="009C5C96"/>
    <w:rsid w:val="009D10E1"/>
    <w:rsid w:val="009D1FF2"/>
    <w:rsid w:val="009D2044"/>
    <w:rsid w:val="009D2285"/>
    <w:rsid w:val="009D3807"/>
    <w:rsid w:val="009D4A46"/>
    <w:rsid w:val="009D5CA4"/>
    <w:rsid w:val="009E252C"/>
    <w:rsid w:val="009E37F5"/>
    <w:rsid w:val="009E39A4"/>
    <w:rsid w:val="009E4B42"/>
    <w:rsid w:val="009E57E2"/>
    <w:rsid w:val="009F0855"/>
    <w:rsid w:val="00A007EE"/>
    <w:rsid w:val="00A024F0"/>
    <w:rsid w:val="00A039DD"/>
    <w:rsid w:val="00A044D9"/>
    <w:rsid w:val="00A04996"/>
    <w:rsid w:val="00A055A2"/>
    <w:rsid w:val="00A0689B"/>
    <w:rsid w:val="00A13AD0"/>
    <w:rsid w:val="00A21C2A"/>
    <w:rsid w:val="00A24285"/>
    <w:rsid w:val="00A253A1"/>
    <w:rsid w:val="00A33582"/>
    <w:rsid w:val="00A33699"/>
    <w:rsid w:val="00A338C4"/>
    <w:rsid w:val="00A3444D"/>
    <w:rsid w:val="00A36AB8"/>
    <w:rsid w:val="00A36B68"/>
    <w:rsid w:val="00A41065"/>
    <w:rsid w:val="00A42C3C"/>
    <w:rsid w:val="00A4564A"/>
    <w:rsid w:val="00A4626C"/>
    <w:rsid w:val="00A537B5"/>
    <w:rsid w:val="00A562C0"/>
    <w:rsid w:val="00A577D4"/>
    <w:rsid w:val="00A609CE"/>
    <w:rsid w:val="00A708F9"/>
    <w:rsid w:val="00A747BA"/>
    <w:rsid w:val="00A750B6"/>
    <w:rsid w:val="00A801E7"/>
    <w:rsid w:val="00A80463"/>
    <w:rsid w:val="00A828DA"/>
    <w:rsid w:val="00A84953"/>
    <w:rsid w:val="00A90698"/>
    <w:rsid w:val="00A924F0"/>
    <w:rsid w:val="00A94B00"/>
    <w:rsid w:val="00A9588B"/>
    <w:rsid w:val="00A95C37"/>
    <w:rsid w:val="00A96DDD"/>
    <w:rsid w:val="00AA022F"/>
    <w:rsid w:val="00AA08B8"/>
    <w:rsid w:val="00AA13D8"/>
    <w:rsid w:val="00AA5AAF"/>
    <w:rsid w:val="00AA5D62"/>
    <w:rsid w:val="00AA67EF"/>
    <w:rsid w:val="00AB0878"/>
    <w:rsid w:val="00AB0D5C"/>
    <w:rsid w:val="00AB21DE"/>
    <w:rsid w:val="00AB2795"/>
    <w:rsid w:val="00AB27ED"/>
    <w:rsid w:val="00AB3043"/>
    <w:rsid w:val="00AB55E5"/>
    <w:rsid w:val="00AB572B"/>
    <w:rsid w:val="00AB582D"/>
    <w:rsid w:val="00AB6D41"/>
    <w:rsid w:val="00AB7C54"/>
    <w:rsid w:val="00AC0192"/>
    <w:rsid w:val="00AC1C27"/>
    <w:rsid w:val="00AC2025"/>
    <w:rsid w:val="00AC33E8"/>
    <w:rsid w:val="00AC3593"/>
    <w:rsid w:val="00AD0C5E"/>
    <w:rsid w:val="00AD4702"/>
    <w:rsid w:val="00AD529C"/>
    <w:rsid w:val="00AD580B"/>
    <w:rsid w:val="00AD7F56"/>
    <w:rsid w:val="00AE1858"/>
    <w:rsid w:val="00AE20CE"/>
    <w:rsid w:val="00AE2C55"/>
    <w:rsid w:val="00AE32FF"/>
    <w:rsid w:val="00AE3536"/>
    <w:rsid w:val="00AE4C19"/>
    <w:rsid w:val="00AF2213"/>
    <w:rsid w:val="00AF4565"/>
    <w:rsid w:val="00AF4EF5"/>
    <w:rsid w:val="00AF5443"/>
    <w:rsid w:val="00AF559D"/>
    <w:rsid w:val="00AF64B5"/>
    <w:rsid w:val="00AF6744"/>
    <w:rsid w:val="00AF7F03"/>
    <w:rsid w:val="00B00651"/>
    <w:rsid w:val="00B00E4F"/>
    <w:rsid w:val="00B017A2"/>
    <w:rsid w:val="00B0310C"/>
    <w:rsid w:val="00B04F63"/>
    <w:rsid w:val="00B05D2B"/>
    <w:rsid w:val="00B07308"/>
    <w:rsid w:val="00B10A39"/>
    <w:rsid w:val="00B11138"/>
    <w:rsid w:val="00B12B68"/>
    <w:rsid w:val="00B13408"/>
    <w:rsid w:val="00B13D02"/>
    <w:rsid w:val="00B16D82"/>
    <w:rsid w:val="00B17809"/>
    <w:rsid w:val="00B178D8"/>
    <w:rsid w:val="00B21FCA"/>
    <w:rsid w:val="00B2291D"/>
    <w:rsid w:val="00B238C5"/>
    <w:rsid w:val="00B25FB0"/>
    <w:rsid w:val="00B267F8"/>
    <w:rsid w:val="00B27B42"/>
    <w:rsid w:val="00B32631"/>
    <w:rsid w:val="00B32758"/>
    <w:rsid w:val="00B33224"/>
    <w:rsid w:val="00B342C1"/>
    <w:rsid w:val="00B35CE2"/>
    <w:rsid w:val="00B36393"/>
    <w:rsid w:val="00B3755A"/>
    <w:rsid w:val="00B40E81"/>
    <w:rsid w:val="00B41403"/>
    <w:rsid w:val="00B43394"/>
    <w:rsid w:val="00B4361D"/>
    <w:rsid w:val="00B44FBD"/>
    <w:rsid w:val="00B50747"/>
    <w:rsid w:val="00B5538E"/>
    <w:rsid w:val="00B5553E"/>
    <w:rsid w:val="00B566AC"/>
    <w:rsid w:val="00B614E7"/>
    <w:rsid w:val="00B63025"/>
    <w:rsid w:val="00B64ED8"/>
    <w:rsid w:val="00B70594"/>
    <w:rsid w:val="00B719AC"/>
    <w:rsid w:val="00B72898"/>
    <w:rsid w:val="00B74374"/>
    <w:rsid w:val="00B8048A"/>
    <w:rsid w:val="00B83126"/>
    <w:rsid w:val="00B83BC9"/>
    <w:rsid w:val="00B85565"/>
    <w:rsid w:val="00B87CC0"/>
    <w:rsid w:val="00B9386D"/>
    <w:rsid w:val="00B95B17"/>
    <w:rsid w:val="00B968A2"/>
    <w:rsid w:val="00BA0052"/>
    <w:rsid w:val="00BA12E9"/>
    <w:rsid w:val="00BA1E33"/>
    <w:rsid w:val="00BA1E71"/>
    <w:rsid w:val="00BA3C00"/>
    <w:rsid w:val="00BA534E"/>
    <w:rsid w:val="00BA5712"/>
    <w:rsid w:val="00BA6951"/>
    <w:rsid w:val="00BA7789"/>
    <w:rsid w:val="00BB1B1C"/>
    <w:rsid w:val="00BB26E5"/>
    <w:rsid w:val="00BB2872"/>
    <w:rsid w:val="00BB74BE"/>
    <w:rsid w:val="00BC3666"/>
    <w:rsid w:val="00BC4FAB"/>
    <w:rsid w:val="00BC7299"/>
    <w:rsid w:val="00BC7367"/>
    <w:rsid w:val="00BD1221"/>
    <w:rsid w:val="00BD2414"/>
    <w:rsid w:val="00BD26D3"/>
    <w:rsid w:val="00BD5C61"/>
    <w:rsid w:val="00BD68A1"/>
    <w:rsid w:val="00BE0660"/>
    <w:rsid w:val="00BE0A16"/>
    <w:rsid w:val="00BE38C4"/>
    <w:rsid w:val="00BE3CB1"/>
    <w:rsid w:val="00BE5277"/>
    <w:rsid w:val="00BE78C5"/>
    <w:rsid w:val="00BF0F31"/>
    <w:rsid w:val="00BF548E"/>
    <w:rsid w:val="00BF5ABA"/>
    <w:rsid w:val="00BF5D7F"/>
    <w:rsid w:val="00BF7259"/>
    <w:rsid w:val="00BF7313"/>
    <w:rsid w:val="00C001FF"/>
    <w:rsid w:val="00C00263"/>
    <w:rsid w:val="00C009CF"/>
    <w:rsid w:val="00C07B91"/>
    <w:rsid w:val="00C10129"/>
    <w:rsid w:val="00C13D5A"/>
    <w:rsid w:val="00C161B5"/>
    <w:rsid w:val="00C16D44"/>
    <w:rsid w:val="00C23369"/>
    <w:rsid w:val="00C24C84"/>
    <w:rsid w:val="00C26FA0"/>
    <w:rsid w:val="00C2714B"/>
    <w:rsid w:val="00C27EC9"/>
    <w:rsid w:val="00C30651"/>
    <w:rsid w:val="00C30886"/>
    <w:rsid w:val="00C32440"/>
    <w:rsid w:val="00C3244F"/>
    <w:rsid w:val="00C3248A"/>
    <w:rsid w:val="00C32F8F"/>
    <w:rsid w:val="00C3303B"/>
    <w:rsid w:val="00C341E0"/>
    <w:rsid w:val="00C355FC"/>
    <w:rsid w:val="00C36EAD"/>
    <w:rsid w:val="00C37527"/>
    <w:rsid w:val="00C40BB7"/>
    <w:rsid w:val="00C43B02"/>
    <w:rsid w:val="00C44BE2"/>
    <w:rsid w:val="00C4643D"/>
    <w:rsid w:val="00C51399"/>
    <w:rsid w:val="00C52436"/>
    <w:rsid w:val="00C52F31"/>
    <w:rsid w:val="00C561E9"/>
    <w:rsid w:val="00C610C8"/>
    <w:rsid w:val="00C62161"/>
    <w:rsid w:val="00C643B5"/>
    <w:rsid w:val="00C6467C"/>
    <w:rsid w:val="00C656B0"/>
    <w:rsid w:val="00C721A5"/>
    <w:rsid w:val="00C7423C"/>
    <w:rsid w:val="00C751F6"/>
    <w:rsid w:val="00C82C1A"/>
    <w:rsid w:val="00C8407F"/>
    <w:rsid w:val="00C8428E"/>
    <w:rsid w:val="00C85324"/>
    <w:rsid w:val="00C9015B"/>
    <w:rsid w:val="00C91A5F"/>
    <w:rsid w:val="00C937D6"/>
    <w:rsid w:val="00C95D66"/>
    <w:rsid w:val="00CA1E2D"/>
    <w:rsid w:val="00CA2DAF"/>
    <w:rsid w:val="00CA2F84"/>
    <w:rsid w:val="00CA4CE5"/>
    <w:rsid w:val="00CA562A"/>
    <w:rsid w:val="00CA6F55"/>
    <w:rsid w:val="00CA7002"/>
    <w:rsid w:val="00CA7200"/>
    <w:rsid w:val="00CB5C3D"/>
    <w:rsid w:val="00CC0BE3"/>
    <w:rsid w:val="00CC17B1"/>
    <w:rsid w:val="00CC7914"/>
    <w:rsid w:val="00CC791B"/>
    <w:rsid w:val="00CD280E"/>
    <w:rsid w:val="00CD3811"/>
    <w:rsid w:val="00CD4275"/>
    <w:rsid w:val="00CD6856"/>
    <w:rsid w:val="00CE39FA"/>
    <w:rsid w:val="00CE3A7D"/>
    <w:rsid w:val="00CF05B8"/>
    <w:rsid w:val="00CF3D0C"/>
    <w:rsid w:val="00CF51CB"/>
    <w:rsid w:val="00CF6B73"/>
    <w:rsid w:val="00D0138A"/>
    <w:rsid w:val="00D05858"/>
    <w:rsid w:val="00D06836"/>
    <w:rsid w:val="00D102C0"/>
    <w:rsid w:val="00D129F6"/>
    <w:rsid w:val="00D14DF6"/>
    <w:rsid w:val="00D17555"/>
    <w:rsid w:val="00D2105E"/>
    <w:rsid w:val="00D22B78"/>
    <w:rsid w:val="00D248ED"/>
    <w:rsid w:val="00D24977"/>
    <w:rsid w:val="00D24DE7"/>
    <w:rsid w:val="00D254FD"/>
    <w:rsid w:val="00D2742B"/>
    <w:rsid w:val="00D274D5"/>
    <w:rsid w:val="00D30F14"/>
    <w:rsid w:val="00D31841"/>
    <w:rsid w:val="00D33BE4"/>
    <w:rsid w:val="00D3588C"/>
    <w:rsid w:val="00D378E3"/>
    <w:rsid w:val="00D37F01"/>
    <w:rsid w:val="00D4017E"/>
    <w:rsid w:val="00D412D1"/>
    <w:rsid w:val="00D43481"/>
    <w:rsid w:val="00D460A3"/>
    <w:rsid w:val="00D53B9D"/>
    <w:rsid w:val="00D5485D"/>
    <w:rsid w:val="00D550C0"/>
    <w:rsid w:val="00D555E9"/>
    <w:rsid w:val="00D55EB5"/>
    <w:rsid w:val="00D56372"/>
    <w:rsid w:val="00D60399"/>
    <w:rsid w:val="00D649F3"/>
    <w:rsid w:val="00D64D2F"/>
    <w:rsid w:val="00D65B4B"/>
    <w:rsid w:val="00D66E0B"/>
    <w:rsid w:val="00D724E1"/>
    <w:rsid w:val="00D72BED"/>
    <w:rsid w:val="00D73269"/>
    <w:rsid w:val="00D7373E"/>
    <w:rsid w:val="00D74CF1"/>
    <w:rsid w:val="00D7599D"/>
    <w:rsid w:val="00D75F9F"/>
    <w:rsid w:val="00D77340"/>
    <w:rsid w:val="00D77F42"/>
    <w:rsid w:val="00D8185F"/>
    <w:rsid w:val="00D855AA"/>
    <w:rsid w:val="00D85A25"/>
    <w:rsid w:val="00D94B9E"/>
    <w:rsid w:val="00D95C41"/>
    <w:rsid w:val="00D9643D"/>
    <w:rsid w:val="00D964F1"/>
    <w:rsid w:val="00D972C1"/>
    <w:rsid w:val="00DA2D13"/>
    <w:rsid w:val="00DB0E75"/>
    <w:rsid w:val="00DB13C6"/>
    <w:rsid w:val="00DB3C04"/>
    <w:rsid w:val="00DB548E"/>
    <w:rsid w:val="00DB56A5"/>
    <w:rsid w:val="00DB6D73"/>
    <w:rsid w:val="00DB72D7"/>
    <w:rsid w:val="00DB786A"/>
    <w:rsid w:val="00DC249E"/>
    <w:rsid w:val="00DC25E6"/>
    <w:rsid w:val="00DC3D1F"/>
    <w:rsid w:val="00DC6EE7"/>
    <w:rsid w:val="00DC7631"/>
    <w:rsid w:val="00DD016D"/>
    <w:rsid w:val="00DD051B"/>
    <w:rsid w:val="00DD21CC"/>
    <w:rsid w:val="00DD3516"/>
    <w:rsid w:val="00DD3B9E"/>
    <w:rsid w:val="00DD44BF"/>
    <w:rsid w:val="00DD5287"/>
    <w:rsid w:val="00DD6734"/>
    <w:rsid w:val="00DD6821"/>
    <w:rsid w:val="00DE0334"/>
    <w:rsid w:val="00DE2A8E"/>
    <w:rsid w:val="00DE324A"/>
    <w:rsid w:val="00DE3FDB"/>
    <w:rsid w:val="00DE4F02"/>
    <w:rsid w:val="00DE523D"/>
    <w:rsid w:val="00DE6FD4"/>
    <w:rsid w:val="00DE73A6"/>
    <w:rsid w:val="00DF1BF9"/>
    <w:rsid w:val="00DF611B"/>
    <w:rsid w:val="00DF7A2E"/>
    <w:rsid w:val="00E003F8"/>
    <w:rsid w:val="00E014F4"/>
    <w:rsid w:val="00E0210B"/>
    <w:rsid w:val="00E03B69"/>
    <w:rsid w:val="00E03C44"/>
    <w:rsid w:val="00E0476F"/>
    <w:rsid w:val="00E04C23"/>
    <w:rsid w:val="00E0633C"/>
    <w:rsid w:val="00E104A7"/>
    <w:rsid w:val="00E1055D"/>
    <w:rsid w:val="00E10A7B"/>
    <w:rsid w:val="00E12F1F"/>
    <w:rsid w:val="00E137A7"/>
    <w:rsid w:val="00E13B38"/>
    <w:rsid w:val="00E14ED0"/>
    <w:rsid w:val="00E16C64"/>
    <w:rsid w:val="00E22A02"/>
    <w:rsid w:val="00E235F9"/>
    <w:rsid w:val="00E244B1"/>
    <w:rsid w:val="00E24B9B"/>
    <w:rsid w:val="00E27E52"/>
    <w:rsid w:val="00E335E3"/>
    <w:rsid w:val="00E3641A"/>
    <w:rsid w:val="00E371B8"/>
    <w:rsid w:val="00E40751"/>
    <w:rsid w:val="00E40D1B"/>
    <w:rsid w:val="00E427D0"/>
    <w:rsid w:val="00E42DAA"/>
    <w:rsid w:val="00E42F30"/>
    <w:rsid w:val="00E430D7"/>
    <w:rsid w:val="00E44E1E"/>
    <w:rsid w:val="00E45600"/>
    <w:rsid w:val="00E46A53"/>
    <w:rsid w:val="00E46CE8"/>
    <w:rsid w:val="00E46CE9"/>
    <w:rsid w:val="00E50510"/>
    <w:rsid w:val="00E50B5A"/>
    <w:rsid w:val="00E54090"/>
    <w:rsid w:val="00E54A15"/>
    <w:rsid w:val="00E62B92"/>
    <w:rsid w:val="00E62BEC"/>
    <w:rsid w:val="00E6526A"/>
    <w:rsid w:val="00E6624F"/>
    <w:rsid w:val="00E67943"/>
    <w:rsid w:val="00E75978"/>
    <w:rsid w:val="00E767E2"/>
    <w:rsid w:val="00E76B4A"/>
    <w:rsid w:val="00E827DD"/>
    <w:rsid w:val="00E8286F"/>
    <w:rsid w:val="00E833E8"/>
    <w:rsid w:val="00E836CB"/>
    <w:rsid w:val="00E83761"/>
    <w:rsid w:val="00E846CE"/>
    <w:rsid w:val="00E84E6A"/>
    <w:rsid w:val="00E862CF"/>
    <w:rsid w:val="00E87E33"/>
    <w:rsid w:val="00E97BC2"/>
    <w:rsid w:val="00EA29BA"/>
    <w:rsid w:val="00EA6A9E"/>
    <w:rsid w:val="00EB1A3D"/>
    <w:rsid w:val="00EB1CCD"/>
    <w:rsid w:val="00EB1D9E"/>
    <w:rsid w:val="00EB465E"/>
    <w:rsid w:val="00EB6E63"/>
    <w:rsid w:val="00EC19F7"/>
    <w:rsid w:val="00EC3739"/>
    <w:rsid w:val="00EC37DF"/>
    <w:rsid w:val="00EC3D20"/>
    <w:rsid w:val="00EC5403"/>
    <w:rsid w:val="00EC6A51"/>
    <w:rsid w:val="00ED04AD"/>
    <w:rsid w:val="00ED51D7"/>
    <w:rsid w:val="00ED6A6D"/>
    <w:rsid w:val="00ED7595"/>
    <w:rsid w:val="00EE00CD"/>
    <w:rsid w:val="00EE0141"/>
    <w:rsid w:val="00EE103C"/>
    <w:rsid w:val="00EE19E9"/>
    <w:rsid w:val="00EE1A52"/>
    <w:rsid w:val="00EE2647"/>
    <w:rsid w:val="00EE32D5"/>
    <w:rsid w:val="00EE7D13"/>
    <w:rsid w:val="00EF0D50"/>
    <w:rsid w:val="00EF1F7B"/>
    <w:rsid w:val="00EF2E14"/>
    <w:rsid w:val="00F002D5"/>
    <w:rsid w:val="00F0256A"/>
    <w:rsid w:val="00F04BFF"/>
    <w:rsid w:val="00F05A91"/>
    <w:rsid w:val="00F07B4E"/>
    <w:rsid w:val="00F11C2B"/>
    <w:rsid w:val="00F12429"/>
    <w:rsid w:val="00F1559F"/>
    <w:rsid w:val="00F16FEF"/>
    <w:rsid w:val="00F20A22"/>
    <w:rsid w:val="00F24533"/>
    <w:rsid w:val="00F26027"/>
    <w:rsid w:val="00F26E7E"/>
    <w:rsid w:val="00F30539"/>
    <w:rsid w:val="00F3097B"/>
    <w:rsid w:val="00F32013"/>
    <w:rsid w:val="00F331A8"/>
    <w:rsid w:val="00F3451D"/>
    <w:rsid w:val="00F34DCC"/>
    <w:rsid w:val="00F35C49"/>
    <w:rsid w:val="00F35FAC"/>
    <w:rsid w:val="00F41D17"/>
    <w:rsid w:val="00F434D5"/>
    <w:rsid w:val="00F43B47"/>
    <w:rsid w:val="00F43BAF"/>
    <w:rsid w:val="00F466DD"/>
    <w:rsid w:val="00F4727E"/>
    <w:rsid w:val="00F50747"/>
    <w:rsid w:val="00F50EED"/>
    <w:rsid w:val="00F52662"/>
    <w:rsid w:val="00F539FD"/>
    <w:rsid w:val="00F53C76"/>
    <w:rsid w:val="00F54782"/>
    <w:rsid w:val="00F54A62"/>
    <w:rsid w:val="00F56734"/>
    <w:rsid w:val="00F570C0"/>
    <w:rsid w:val="00F60C6B"/>
    <w:rsid w:val="00F62588"/>
    <w:rsid w:val="00F6344B"/>
    <w:rsid w:val="00F64411"/>
    <w:rsid w:val="00F7211E"/>
    <w:rsid w:val="00F72677"/>
    <w:rsid w:val="00F731BB"/>
    <w:rsid w:val="00F73343"/>
    <w:rsid w:val="00F73609"/>
    <w:rsid w:val="00F75190"/>
    <w:rsid w:val="00F80342"/>
    <w:rsid w:val="00F80458"/>
    <w:rsid w:val="00F838F5"/>
    <w:rsid w:val="00F85A33"/>
    <w:rsid w:val="00F94225"/>
    <w:rsid w:val="00F95F57"/>
    <w:rsid w:val="00F96C9E"/>
    <w:rsid w:val="00F9742A"/>
    <w:rsid w:val="00FA1DC1"/>
    <w:rsid w:val="00FA4FBC"/>
    <w:rsid w:val="00FA7198"/>
    <w:rsid w:val="00FB00C8"/>
    <w:rsid w:val="00FB254C"/>
    <w:rsid w:val="00FB2D00"/>
    <w:rsid w:val="00FB39BE"/>
    <w:rsid w:val="00FC1DBA"/>
    <w:rsid w:val="00FC23F4"/>
    <w:rsid w:val="00FC2705"/>
    <w:rsid w:val="00FC3E0A"/>
    <w:rsid w:val="00FC4406"/>
    <w:rsid w:val="00FC56D6"/>
    <w:rsid w:val="00FC7C37"/>
    <w:rsid w:val="00FD081C"/>
    <w:rsid w:val="00FD1CCC"/>
    <w:rsid w:val="00FD3312"/>
    <w:rsid w:val="00FD476A"/>
    <w:rsid w:val="00FD48EB"/>
    <w:rsid w:val="00FE1593"/>
    <w:rsid w:val="00FE344C"/>
    <w:rsid w:val="00FE45E6"/>
    <w:rsid w:val="00FE64D5"/>
    <w:rsid w:val="00FF2939"/>
    <w:rsid w:val="00FF5080"/>
    <w:rsid w:val="00FF5794"/>
    <w:rsid w:val="035C7400"/>
    <w:rsid w:val="04654848"/>
    <w:rsid w:val="04AC7907"/>
    <w:rsid w:val="0D3C5EDA"/>
    <w:rsid w:val="0E6F9E4A"/>
    <w:rsid w:val="0E7E3E33"/>
    <w:rsid w:val="129117F0"/>
    <w:rsid w:val="164C5177"/>
    <w:rsid w:val="16900E36"/>
    <w:rsid w:val="1B571712"/>
    <w:rsid w:val="1CCFBF38"/>
    <w:rsid w:val="1D4F1A4B"/>
    <w:rsid w:val="1E376A90"/>
    <w:rsid w:val="1E6E4153"/>
    <w:rsid w:val="21BE719F"/>
    <w:rsid w:val="22890142"/>
    <w:rsid w:val="24A02556"/>
    <w:rsid w:val="25600337"/>
    <w:rsid w:val="258E6460"/>
    <w:rsid w:val="2BFA5278"/>
    <w:rsid w:val="2C1F083A"/>
    <w:rsid w:val="2DEB9C3C"/>
    <w:rsid w:val="2FA06CBB"/>
    <w:rsid w:val="31501496"/>
    <w:rsid w:val="31990A14"/>
    <w:rsid w:val="3283448B"/>
    <w:rsid w:val="35930135"/>
    <w:rsid w:val="37C69150"/>
    <w:rsid w:val="3B0A0908"/>
    <w:rsid w:val="3CBF83CD"/>
    <w:rsid w:val="3D79EA77"/>
    <w:rsid w:val="3ED57624"/>
    <w:rsid w:val="3F3B29DF"/>
    <w:rsid w:val="41B7CDFF"/>
    <w:rsid w:val="42554F47"/>
    <w:rsid w:val="441C5213"/>
    <w:rsid w:val="4B1DCE77"/>
    <w:rsid w:val="4D754219"/>
    <w:rsid w:val="4EEE524A"/>
    <w:rsid w:val="4F3F9106"/>
    <w:rsid w:val="51FA74D0"/>
    <w:rsid w:val="53472579"/>
    <w:rsid w:val="542B2140"/>
    <w:rsid w:val="576C10E8"/>
    <w:rsid w:val="5A596966"/>
    <w:rsid w:val="5BAB5397"/>
    <w:rsid w:val="5CD9109E"/>
    <w:rsid w:val="5CF77E9C"/>
    <w:rsid w:val="5D175FB6"/>
    <w:rsid w:val="5D9B757D"/>
    <w:rsid w:val="5DFF62B8"/>
    <w:rsid w:val="5E2F4465"/>
    <w:rsid w:val="5E3C677A"/>
    <w:rsid w:val="5FD6E47F"/>
    <w:rsid w:val="5FF7291C"/>
    <w:rsid w:val="604F1B81"/>
    <w:rsid w:val="611C42B6"/>
    <w:rsid w:val="65DDFFD1"/>
    <w:rsid w:val="66CB0B2F"/>
    <w:rsid w:val="671B1623"/>
    <w:rsid w:val="6725019F"/>
    <w:rsid w:val="675B5EC3"/>
    <w:rsid w:val="679FB6C4"/>
    <w:rsid w:val="6BDF8120"/>
    <w:rsid w:val="6DF7A1F3"/>
    <w:rsid w:val="715765B2"/>
    <w:rsid w:val="7219638B"/>
    <w:rsid w:val="73592A70"/>
    <w:rsid w:val="74BFFDA0"/>
    <w:rsid w:val="76FF374B"/>
    <w:rsid w:val="77F9B279"/>
    <w:rsid w:val="77FBE73D"/>
    <w:rsid w:val="79FF9D04"/>
    <w:rsid w:val="7B7F7497"/>
    <w:rsid w:val="7BFF2A46"/>
    <w:rsid w:val="7BFFF7B0"/>
    <w:rsid w:val="7C723169"/>
    <w:rsid w:val="7DDFBC5B"/>
    <w:rsid w:val="7EFB6735"/>
    <w:rsid w:val="7F231868"/>
    <w:rsid w:val="7F5F4E9E"/>
    <w:rsid w:val="7F774B72"/>
    <w:rsid w:val="7F7FBF31"/>
    <w:rsid w:val="7F9CA83D"/>
    <w:rsid w:val="7F9D4AD7"/>
    <w:rsid w:val="7FB6326B"/>
    <w:rsid w:val="7FB96442"/>
    <w:rsid w:val="7FEFD40C"/>
    <w:rsid w:val="7FFB31EF"/>
    <w:rsid w:val="7FFECCC7"/>
    <w:rsid w:val="7FFF2441"/>
    <w:rsid w:val="7FFFC6A8"/>
    <w:rsid w:val="97DF3571"/>
    <w:rsid w:val="9FAB384A"/>
    <w:rsid w:val="9FEFA1E4"/>
    <w:rsid w:val="A7BE98E4"/>
    <w:rsid w:val="ADB98EC6"/>
    <w:rsid w:val="AF373879"/>
    <w:rsid w:val="BD7DC0B5"/>
    <w:rsid w:val="BDFF552F"/>
    <w:rsid w:val="BEBDB2A6"/>
    <w:rsid w:val="BEFF9110"/>
    <w:rsid w:val="BF5E9949"/>
    <w:rsid w:val="BF77898D"/>
    <w:rsid w:val="BFB99F71"/>
    <w:rsid w:val="BFBE5030"/>
    <w:rsid w:val="BFDFAFC5"/>
    <w:rsid w:val="D3E2D70A"/>
    <w:rsid w:val="D9DFFE69"/>
    <w:rsid w:val="DAFFF0D6"/>
    <w:rsid w:val="DDAF49C2"/>
    <w:rsid w:val="DDFFD5E5"/>
    <w:rsid w:val="DFFBBDB1"/>
    <w:rsid w:val="DFFF11D4"/>
    <w:rsid w:val="E5FE4A4C"/>
    <w:rsid w:val="EB3D1464"/>
    <w:rsid w:val="EBEB6E97"/>
    <w:rsid w:val="EED42490"/>
    <w:rsid w:val="EFFBCFB5"/>
    <w:rsid w:val="F1FA62AB"/>
    <w:rsid w:val="F27F74BB"/>
    <w:rsid w:val="F2FF92A1"/>
    <w:rsid w:val="F7C73D27"/>
    <w:rsid w:val="F7CFE273"/>
    <w:rsid w:val="FB77EF44"/>
    <w:rsid w:val="FBAF9398"/>
    <w:rsid w:val="FCBFFCDC"/>
    <w:rsid w:val="FCEF811D"/>
    <w:rsid w:val="FD7E629B"/>
    <w:rsid w:val="FD7FE2B4"/>
    <w:rsid w:val="FDFD0EC9"/>
    <w:rsid w:val="FE2F603A"/>
    <w:rsid w:val="FF7DBBE8"/>
    <w:rsid w:val="FFDF0B93"/>
    <w:rsid w:val="FFEABA0A"/>
    <w:rsid w:val="FFEFDF51"/>
    <w:rsid w:val="FFFBDC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SimHei"/>
      <w:kern w:val="2"/>
      <w:sz w:val="21"/>
      <w:szCs w:val="22"/>
      <w:lang w:val="en-US" w:eastAsia="zh-CN" w:bidi="ar-SA"/>
    </w:rPr>
  </w:style>
  <w:style w:type="paragraph" w:styleId="2">
    <w:name w:val="heading 1"/>
    <w:basedOn w:val="1"/>
    <w:next w:val="1"/>
    <w:link w:val="28"/>
    <w:qFormat/>
    <w:uiPriority w:val="9"/>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2"/>
    <w:basedOn w:val="1"/>
    <w:next w:val="1"/>
    <w:link w:val="35"/>
    <w:semiHidden/>
    <w:unhideWhenUsed/>
    <w:qFormat/>
    <w:uiPriority w:val="9"/>
    <w:pPr>
      <w:keepNext/>
      <w:keepLines/>
      <w:spacing w:before="40"/>
      <w:outlineLvl w:val="1"/>
    </w:pPr>
    <w:rPr>
      <w:rFonts w:asciiTheme="majorHAnsi" w:hAnsiTheme="majorHAnsi" w:eastAsiaTheme="majorEastAsia" w:cstheme="majorBidi"/>
      <w:color w:val="2F5597" w:themeColor="accent1" w:themeShade="BF"/>
      <w:sz w:val="26"/>
      <w:szCs w:val="26"/>
    </w:rPr>
  </w:style>
  <w:style w:type="paragraph" w:styleId="4">
    <w:name w:val="heading 4"/>
    <w:basedOn w:val="1"/>
    <w:next w:val="1"/>
    <w:link w:val="31"/>
    <w:semiHidden/>
    <w:unhideWhenUsed/>
    <w:qFormat/>
    <w:uiPriority w:val="9"/>
    <w:pPr>
      <w:keepNext/>
      <w:keepLines/>
      <w:spacing w:before="280" w:after="290" w:line="376" w:lineRule="auto"/>
      <w:outlineLvl w:val="3"/>
    </w:pPr>
    <w:rPr>
      <w:rFonts w:ascii="DengXian Light" w:hAnsi="DengXian Light" w:eastAsia="DengXian Light" w:cs="Times New Roman"/>
      <w:b/>
      <w:bCs/>
      <w:sz w:val="28"/>
      <w:szCs w:val="28"/>
    </w:rPr>
  </w:style>
  <w:style w:type="character" w:default="1" w:styleId="5">
    <w:name w:val="Default Paragraph Font"/>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7">
    <w:name w:val="Balloon Text"/>
    <w:basedOn w:val="1"/>
    <w:link w:val="21"/>
    <w:qFormat/>
    <w:uiPriority w:val="0"/>
    <w:rPr>
      <w:rFonts w:ascii="Times New Roman" w:hAnsi="Times New Roman" w:cs="Times New Roman"/>
      <w:kern w:val="0"/>
      <w:sz w:val="18"/>
      <w:szCs w:val="18"/>
    </w:rPr>
  </w:style>
  <w:style w:type="character" w:styleId="8">
    <w:name w:val="annotation reference"/>
    <w:semiHidden/>
    <w:unhideWhenUsed/>
    <w:qFormat/>
    <w:uiPriority w:val="99"/>
    <w:rPr>
      <w:sz w:val="21"/>
      <w:szCs w:val="21"/>
    </w:rPr>
  </w:style>
  <w:style w:type="paragraph" w:styleId="9">
    <w:name w:val="annotation text"/>
    <w:basedOn w:val="1"/>
    <w:link w:val="29"/>
    <w:qFormat/>
    <w:uiPriority w:val="0"/>
    <w:pPr>
      <w:jc w:val="left"/>
    </w:pPr>
  </w:style>
  <w:style w:type="paragraph" w:styleId="10">
    <w:name w:val="annotation subject"/>
    <w:basedOn w:val="9"/>
    <w:next w:val="9"/>
    <w:link w:val="30"/>
    <w:semiHidden/>
    <w:unhideWhenUsed/>
    <w:qFormat/>
    <w:uiPriority w:val="99"/>
    <w:rPr>
      <w:b/>
      <w:bCs/>
    </w:rPr>
  </w:style>
  <w:style w:type="paragraph" w:styleId="11">
    <w:name w:val="Date"/>
    <w:basedOn w:val="1"/>
    <w:next w:val="1"/>
    <w:link w:val="25"/>
    <w:unhideWhenUsed/>
    <w:qFormat/>
    <w:uiPriority w:val="99"/>
    <w:pPr>
      <w:ind w:left="100" w:leftChars="2500"/>
    </w:pPr>
    <w:rPr>
      <w:rFonts w:cs="Times New Roman"/>
    </w:rPr>
  </w:style>
  <w:style w:type="character" w:styleId="12">
    <w:name w:val="FollowedHyperlink"/>
    <w:basedOn w:val="5"/>
    <w:semiHidden/>
    <w:unhideWhenUsed/>
    <w:uiPriority w:val="99"/>
    <w:rPr>
      <w:color w:val="954F72" w:themeColor="followedHyperlink"/>
      <w:u w:val="single"/>
      <w14:textFill>
        <w14:solidFill>
          <w14:schemeClr w14:val="folHlink"/>
        </w14:solidFill>
      </w14:textFill>
    </w:rPr>
  </w:style>
  <w:style w:type="paragraph" w:styleId="13">
    <w:name w:val="footer"/>
    <w:basedOn w:val="1"/>
    <w:link w:val="22"/>
    <w:qFormat/>
    <w:uiPriority w:val="0"/>
    <w:pPr>
      <w:tabs>
        <w:tab w:val="center" w:pos="4153"/>
        <w:tab w:val="right" w:pos="8306"/>
      </w:tabs>
      <w:snapToGrid w:val="0"/>
      <w:jc w:val="left"/>
    </w:pPr>
    <w:rPr>
      <w:rFonts w:ascii="Times New Roman" w:hAnsi="Times New Roman" w:cs="Times New Roman"/>
      <w:kern w:val="0"/>
      <w:sz w:val="18"/>
      <w:szCs w:val="18"/>
    </w:rPr>
  </w:style>
  <w:style w:type="paragraph" w:styleId="14">
    <w:name w:val="header"/>
    <w:basedOn w:val="1"/>
    <w:link w:val="24"/>
    <w:qFormat/>
    <w:uiPriority w:val="0"/>
    <w:pPr>
      <w:pBdr>
        <w:bottom w:val="single" w:color="auto" w:sz="6" w:space="1"/>
      </w:pBdr>
      <w:tabs>
        <w:tab w:val="center" w:pos="4153"/>
        <w:tab w:val="right" w:pos="8306"/>
      </w:tabs>
      <w:snapToGrid w:val="0"/>
      <w:jc w:val="center"/>
    </w:pPr>
    <w:rPr>
      <w:rFonts w:ascii="Times New Roman" w:hAnsi="Times New Roman" w:cs="Times New Roman"/>
      <w:kern w:val="0"/>
      <w:sz w:val="18"/>
      <w:szCs w:val="18"/>
    </w:rPr>
  </w:style>
  <w:style w:type="character" w:styleId="15">
    <w:name w:val="Hyperlink"/>
    <w:unhideWhenUsed/>
    <w:qFormat/>
    <w:uiPriority w:val="99"/>
    <w:rPr>
      <w:color w:val="0000FF"/>
      <w:u w:val="single"/>
    </w:rPr>
  </w:style>
  <w:style w:type="paragraph" w:styleId="16">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7">
    <w:name w:val="Strong"/>
    <w:basedOn w:val="5"/>
    <w:qFormat/>
    <w:uiPriority w:val="22"/>
    <w:rPr>
      <w:b/>
    </w:rPr>
  </w:style>
  <w:style w:type="table" w:styleId="18">
    <w:name w:val="Table Grid"/>
    <w:basedOn w:val="6"/>
    <w:qFormat/>
    <w:uiPriority w:val="39"/>
    <w:rPr>
      <w:rFonts w:ascii="DengXian" w:hAnsi="DengXian" w:eastAsia="DengXian"/>
      <w:kern w:val="2"/>
      <w:sz w:val="21"/>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9">
    <w:name w:val="Title"/>
    <w:basedOn w:val="1"/>
    <w:next w:val="1"/>
    <w:link w:val="27"/>
    <w:qFormat/>
    <w:uiPriority w:val="10"/>
    <w:pPr>
      <w:spacing w:before="240" w:after="60"/>
      <w:jc w:val="center"/>
      <w:outlineLvl w:val="0"/>
    </w:pPr>
    <w:rPr>
      <w:rFonts w:ascii="DengXian Light" w:hAnsi="DengXian Light" w:eastAsia="DengXian Light" w:cs="Times New Roman"/>
      <w:b/>
      <w:bCs/>
      <w:sz w:val="32"/>
      <w:szCs w:val="32"/>
    </w:rPr>
  </w:style>
  <w:style w:type="character" w:customStyle="1" w:styleId="20">
    <w:name w:val="t_tag"/>
    <w:basedOn w:val="5"/>
    <w:qFormat/>
    <w:uiPriority w:val="0"/>
  </w:style>
  <w:style w:type="character" w:customStyle="1" w:styleId="21">
    <w:name w:val="Balloon Text Char"/>
    <w:link w:val="7"/>
    <w:qFormat/>
    <w:uiPriority w:val="0"/>
    <w:rPr>
      <w:sz w:val="18"/>
      <w:szCs w:val="18"/>
    </w:rPr>
  </w:style>
  <w:style w:type="character" w:customStyle="1" w:styleId="22">
    <w:name w:val="Footer Char"/>
    <w:link w:val="13"/>
    <w:qFormat/>
    <w:uiPriority w:val="0"/>
    <w:rPr>
      <w:sz w:val="18"/>
      <w:szCs w:val="18"/>
    </w:rPr>
  </w:style>
  <w:style w:type="character" w:customStyle="1" w:styleId="23">
    <w:name w:val="未处理的提及1"/>
    <w:unhideWhenUsed/>
    <w:qFormat/>
    <w:uiPriority w:val="99"/>
    <w:rPr>
      <w:color w:val="605E5C"/>
      <w:shd w:val="clear" w:color="auto" w:fill="E1DFDD"/>
    </w:rPr>
  </w:style>
  <w:style w:type="character" w:customStyle="1" w:styleId="24">
    <w:name w:val="Header Char"/>
    <w:link w:val="14"/>
    <w:qFormat/>
    <w:uiPriority w:val="0"/>
    <w:rPr>
      <w:sz w:val="18"/>
      <w:szCs w:val="18"/>
    </w:rPr>
  </w:style>
  <w:style w:type="character" w:customStyle="1" w:styleId="25">
    <w:name w:val="Date Char"/>
    <w:link w:val="11"/>
    <w:semiHidden/>
    <w:qFormat/>
    <w:uiPriority w:val="99"/>
    <w:rPr>
      <w:rFonts w:ascii="Calibri" w:hAnsi="Calibri" w:cs="SimHei"/>
      <w:kern w:val="2"/>
      <w:sz w:val="21"/>
      <w:szCs w:val="22"/>
    </w:rPr>
  </w:style>
  <w:style w:type="paragraph" w:customStyle="1" w:styleId="26">
    <w:name w:val="List Paragraph1"/>
    <w:basedOn w:val="1"/>
    <w:qFormat/>
    <w:uiPriority w:val="0"/>
    <w:pPr>
      <w:ind w:firstLine="420" w:firstLineChars="200"/>
    </w:pPr>
  </w:style>
  <w:style w:type="character" w:customStyle="1" w:styleId="27">
    <w:name w:val="Title Char"/>
    <w:link w:val="19"/>
    <w:qFormat/>
    <w:uiPriority w:val="10"/>
    <w:rPr>
      <w:rFonts w:ascii="DengXian Light" w:hAnsi="DengXian Light" w:eastAsia="DengXian Light"/>
      <w:b/>
      <w:bCs/>
      <w:kern w:val="2"/>
      <w:sz w:val="32"/>
      <w:szCs w:val="32"/>
    </w:rPr>
  </w:style>
  <w:style w:type="character" w:customStyle="1" w:styleId="28">
    <w:name w:val="Heading 1 Char"/>
    <w:link w:val="2"/>
    <w:qFormat/>
    <w:uiPriority w:val="9"/>
    <w:rPr>
      <w:rFonts w:ascii="宋体" w:hAnsi="宋体" w:cs="宋体"/>
      <w:b/>
      <w:bCs/>
      <w:kern w:val="36"/>
      <w:sz w:val="48"/>
      <w:szCs w:val="48"/>
    </w:rPr>
  </w:style>
  <w:style w:type="character" w:customStyle="1" w:styleId="29">
    <w:name w:val="Comment Text Char"/>
    <w:link w:val="9"/>
    <w:qFormat/>
    <w:uiPriority w:val="0"/>
    <w:rPr>
      <w:rFonts w:ascii="Calibri" w:hAnsi="Calibri" w:cs="SimHei"/>
      <w:kern w:val="2"/>
      <w:sz w:val="21"/>
      <w:szCs w:val="22"/>
    </w:rPr>
  </w:style>
  <w:style w:type="character" w:customStyle="1" w:styleId="30">
    <w:name w:val="Comment Subject Char"/>
    <w:link w:val="10"/>
    <w:semiHidden/>
    <w:qFormat/>
    <w:uiPriority w:val="99"/>
    <w:rPr>
      <w:rFonts w:ascii="Calibri" w:hAnsi="Calibri" w:cs="SimHei"/>
      <w:b/>
      <w:bCs/>
      <w:kern w:val="2"/>
      <w:sz w:val="21"/>
      <w:szCs w:val="22"/>
    </w:rPr>
  </w:style>
  <w:style w:type="character" w:customStyle="1" w:styleId="31">
    <w:name w:val="Heading 4 Char"/>
    <w:link w:val="4"/>
    <w:semiHidden/>
    <w:qFormat/>
    <w:uiPriority w:val="9"/>
    <w:rPr>
      <w:rFonts w:ascii="DengXian Light" w:hAnsi="DengXian Light" w:eastAsia="DengXian Light" w:cs="Times New Roman"/>
      <w:b/>
      <w:bCs/>
      <w:kern w:val="2"/>
      <w:sz w:val="28"/>
      <w:szCs w:val="28"/>
    </w:rPr>
  </w:style>
  <w:style w:type="paragraph" w:customStyle="1" w:styleId="32">
    <w:name w:val="修订1"/>
    <w:hidden/>
    <w:unhideWhenUsed/>
    <w:qFormat/>
    <w:uiPriority w:val="99"/>
    <w:rPr>
      <w:rFonts w:ascii="Calibri" w:hAnsi="Calibri" w:eastAsia="宋体" w:cs="SimHei"/>
      <w:kern w:val="2"/>
      <w:sz w:val="21"/>
      <w:szCs w:val="22"/>
      <w:lang w:val="en-US" w:eastAsia="zh-CN" w:bidi="ar-SA"/>
    </w:rPr>
  </w:style>
  <w:style w:type="character" w:customStyle="1" w:styleId="33">
    <w:name w:val="Unresolved Mention1"/>
    <w:basedOn w:val="5"/>
    <w:qFormat/>
    <w:uiPriority w:val="99"/>
    <w:rPr>
      <w:color w:val="605E5C"/>
      <w:shd w:val="clear" w:color="auto" w:fill="E1DFDD"/>
    </w:rPr>
  </w:style>
  <w:style w:type="character" w:customStyle="1" w:styleId="34">
    <w:name w:val="Unresolved Mention2"/>
    <w:basedOn w:val="5"/>
    <w:semiHidden/>
    <w:unhideWhenUsed/>
    <w:uiPriority w:val="99"/>
    <w:rPr>
      <w:color w:val="605E5C"/>
      <w:shd w:val="clear" w:color="auto" w:fill="E1DFDD"/>
    </w:rPr>
  </w:style>
  <w:style w:type="character" w:customStyle="1" w:styleId="35">
    <w:name w:val="Heading 2 Char"/>
    <w:basedOn w:val="5"/>
    <w:link w:val="3"/>
    <w:semiHidden/>
    <w:uiPriority w:val="9"/>
    <w:rPr>
      <w:rFonts w:asciiTheme="majorHAnsi" w:hAnsiTheme="majorHAnsi" w:eastAsiaTheme="majorEastAsia" w:cstheme="majorBidi"/>
      <w:color w:val="2F5597" w:themeColor="accent1" w:themeShade="BF"/>
      <w:kern w:val="2"/>
      <w:sz w:val="26"/>
      <w:szCs w:val="26"/>
      <w:lang w:eastAsia="zh-CN"/>
    </w:rPr>
  </w:style>
  <w:style w:type="paragraph" w:styleId="3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Users/k/Library/Containers/com.kingsoft.wpsoffice.mac/Data/C:\Users\aeilhardt\Library\Group%20Containers\UBF8T346G9.Office\User%20Content.localized\Templates.localized\ROE%20Visual%20Press%20Release%20-%20U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C:\Users\aeilhardt\Library\Group%20Containers\UBF8T346G9.Office\User%20Content.localized\Templates.localized\ROE%20Visual%20Press%20Release%20-%20US.dotx</Template>
  <Company>湘慧科技</Company>
  <Pages>2</Pages>
  <Words>460</Words>
  <Characters>2773</Characters>
  <Lines>23</Lines>
  <Paragraphs>6</Paragraphs>
  <TotalTime>115</TotalTime>
  <ScaleCrop>false</ScaleCrop>
  <LinksUpToDate>false</LinksUpToDate>
  <CharactersWithSpaces>3218</CharactersWithSpaces>
  <Application>WPS Office_6.11.0.8885_F1E327BC-269C-435d-A152-05C5408002CA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2025-03-18T17:47:00Z</dcterms:created>
  <dc:creator>Allison Eilhardt</dc:creator>
  <cp:lastModifiedBy>Kathy, 夏思思</cp:lastModifiedBy>
  <cp:lastPrinted>2021-06-04T08:08:00Z</cp:lastPrinted>
  <dcterms:modified xsi:type="dcterms:W3CDTF">2025-03-19T15:43:36Z</dcterms:modified>
  <dc:title>微软用户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1033-6.11.0.8885</vt:lpwstr>
  </property>
  <property fmtid="{D5CDD505-2E9C-101B-9397-08002B2CF9AE}" pid="3" name="grammarly_documentId">
    <vt:lpwstr>documentId_7894</vt:lpwstr>
  </property>
  <property fmtid="{D5CDD505-2E9C-101B-9397-08002B2CF9AE}" pid="4" name="grammarly_documentContext">
    <vt:lpwstr>{"goals":[],"domain":"general","emotions":[],"dialect":"american"}</vt:lpwstr>
  </property>
  <property fmtid="{D5CDD505-2E9C-101B-9397-08002B2CF9AE}" pid="5" name="ICV">
    <vt:lpwstr>E5002F6339A27AF0556ADB66DD9EC667_43</vt:lpwstr>
  </property>
</Properties>
</file>